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4"/>
        <w:gridCol w:w="1995"/>
        <w:gridCol w:w="5374"/>
      </w:tblGrid>
      <w:tr w:rsidR="005B53CC" w:rsidTr="005B53CC">
        <w:trPr>
          <w:trHeight w:val="3787"/>
        </w:trPr>
        <w:tc>
          <w:tcPr>
            <w:tcW w:w="2874" w:type="dxa"/>
            <w:gridSpan w:val="3"/>
          </w:tcPr>
          <w:p w:rsidR="00B14DC2" w:rsidRDefault="00B14DC2">
            <w:bookmarkStart w:id="0" w:name="_GoBack"/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3"/>
            </w:tblGrid>
            <w:tr w:rsidR="00311FB4" w:rsidTr="00B14DC2">
              <w:trPr>
                <w:trHeight w:val="3787"/>
              </w:trPr>
              <w:tc>
                <w:tcPr>
                  <w:tcW w:w="1024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СУБЛИЦЕНЗИОННЫЙ ДОГОВОР №</w:t>
                  </w:r>
                  <w:r w:rsidR="00B14DC2">
                    <w:rPr>
                      <w:b/>
                      <w:color w:val="000000"/>
                      <w:sz w:val="24"/>
                    </w:rPr>
                    <w:t xml:space="preserve"> __</w:t>
                  </w:r>
                </w:p>
                <w:p w:rsidR="00311FB4" w:rsidRDefault="00311FB4">
                  <w:pPr>
                    <w:spacing w:after="0" w:line="240" w:lineRule="auto"/>
                    <w:ind w:left="179" w:hanging="179"/>
                    <w:jc w:val="center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  <w:r>
                    <w:rPr>
                      <w:b/>
                      <w:color w:val="000000"/>
                      <w:sz w:val="24"/>
                    </w:rPr>
                    <w:t>г. Москва </w:t>
                  </w:r>
                  <w:r>
                    <w:rPr>
                      <w:color w:val="000000"/>
                      <w:sz w:val="24"/>
                    </w:rPr>
                    <w:t xml:space="preserve">                                                                                                              </w:t>
                  </w:r>
                  <w:r w:rsidR="00B14DC2" w:rsidRPr="00B14DC2">
                    <w:rPr>
                      <w:color w:val="FF0000"/>
                      <w:sz w:val="24"/>
                    </w:rPr>
                    <w:t>_______</w:t>
                  </w:r>
                  <w:r w:rsidR="00B14DC2">
                    <w:rPr>
                      <w:color w:val="000000"/>
                      <w:sz w:val="24"/>
                    </w:rPr>
                    <w:t xml:space="preserve"> 2</w:t>
                  </w:r>
                  <w:r w:rsidR="00B14DC2" w:rsidRPr="002D77CF">
                    <w:rPr>
                      <w:color w:val="FF0000"/>
                      <w:sz w:val="24"/>
                    </w:rPr>
                    <w:t>0</w:t>
                  </w:r>
                  <w:r w:rsidR="002D77CF" w:rsidRPr="002D77CF">
                    <w:rPr>
                      <w:color w:val="FF0000"/>
                      <w:sz w:val="24"/>
                    </w:rPr>
                    <w:t>20</w:t>
                  </w:r>
                  <w:r w:rsidR="00B14DC2" w:rsidRPr="002D77CF">
                    <w:rPr>
                      <w:color w:val="FF0000"/>
                      <w:sz w:val="24"/>
                    </w:rPr>
                    <w:t>г</w:t>
                  </w:r>
                  <w:r w:rsidR="00B14DC2">
                    <w:rPr>
                      <w:color w:val="000000"/>
                      <w:sz w:val="24"/>
                    </w:rPr>
                    <w:t>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 w:rsidRPr="00A91290">
                    <w:rPr>
                      <w:b/>
                      <w:i/>
                      <w:color w:val="000000"/>
                      <w:sz w:val="24"/>
                    </w:rPr>
                    <w:t xml:space="preserve">- </w:t>
                  </w:r>
                  <w:r w:rsidR="003F55B9" w:rsidRPr="003F55B9">
                    <w:rPr>
                      <w:b/>
                      <w:i/>
                      <w:color w:val="000000"/>
                      <w:sz w:val="24"/>
                    </w:rPr>
                    <w:t>_______</w:t>
                  </w:r>
                  <w:r w:rsidRPr="00A91290">
                    <w:rPr>
                      <w:b/>
                      <w:i/>
                      <w:color w:val="000000"/>
                      <w:sz w:val="24"/>
                    </w:rPr>
                    <w:t xml:space="preserve"> предоставил </w:t>
                  </w:r>
                  <w:r w:rsidR="006720BA" w:rsidRPr="006720BA">
                    <w:rPr>
                      <w:b/>
                      <w:i/>
                      <w:color w:val="000000"/>
                      <w:sz w:val="24"/>
                    </w:rPr>
                    <w:t>___________________</w:t>
                  </w:r>
                  <w:r w:rsidRPr="00A91290">
                    <w:rPr>
                      <w:b/>
                      <w:i/>
                      <w:color w:val="000000"/>
                      <w:sz w:val="24"/>
                    </w:rPr>
                    <w:t xml:space="preserve"> по Лицензионному договору </w:t>
                  </w:r>
                  <w:r w:rsidR="006720BA" w:rsidRPr="006720BA">
                    <w:rPr>
                      <w:b/>
                      <w:i/>
                      <w:color w:val="000000"/>
                      <w:sz w:val="24"/>
                    </w:rPr>
                    <w:t>_________</w:t>
                  </w:r>
                  <w:r w:rsidR="008327C1" w:rsidRPr="00A91290">
                    <w:rPr>
                      <w:b/>
                      <w:i/>
                      <w:color w:val="000000"/>
                      <w:sz w:val="24"/>
                    </w:rPr>
                    <w:t xml:space="preserve"> от </w:t>
                  </w:r>
                  <w:r w:rsidR="006720BA" w:rsidRPr="006720BA">
                    <w:rPr>
                      <w:b/>
                      <w:i/>
                      <w:color w:val="000000"/>
                      <w:sz w:val="24"/>
                    </w:rPr>
                    <w:t>________</w:t>
                  </w:r>
                  <w:proofErr w:type="gramStart"/>
                  <w:r w:rsidR="006720BA" w:rsidRPr="006720BA">
                    <w:rPr>
                      <w:b/>
                      <w:i/>
                      <w:color w:val="000000"/>
                      <w:sz w:val="24"/>
                    </w:rPr>
                    <w:t>_</w:t>
                  </w:r>
                  <w:r w:rsidR="008327C1" w:rsidRPr="00A91290">
                    <w:rPr>
                      <w:b/>
                      <w:i/>
                      <w:color w:val="000000"/>
                      <w:sz w:val="24"/>
                    </w:rPr>
                    <w:t>.</w:t>
                  </w:r>
                  <w:r w:rsidRPr="00A91290">
                    <w:rPr>
                      <w:b/>
                      <w:i/>
                      <w:color w:val="000000"/>
                      <w:sz w:val="24"/>
                    </w:rPr>
                    <w:t>,</w:t>
                  </w:r>
                  <w:proofErr w:type="gramEnd"/>
                  <w:r w:rsidRPr="00A91290">
                    <w:rPr>
                      <w:b/>
                      <w:i/>
                      <w:color w:val="000000"/>
                      <w:sz w:val="24"/>
                    </w:rPr>
                    <w:t xml:space="preserve"> в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 xml:space="preserve"> качестве сублицензиара право </w:t>
                  </w:r>
                  <w:proofErr w:type="spellStart"/>
                  <w:r>
                    <w:rPr>
                      <w:b/>
                      <w:i/>
                      <w:color w:val="000000"/>
                      <w:sz w:val="24"/>
                    </w:rPr>
                    <w:t>сублицензировать</w:t>
                  </w:r>
                  <w:proofErr w:type="spellEnd"/>
                  <w:r>
                    <w:rPr>
                      <w:b/>
                      <w:i/>
                      <w:color w:val="000000"/>
                      <w:sz w:val="24"/>
                    </w:rPr>
                    <w:t xml:space="preserve"> (предоставлять права на использование) Программное обеспечение </w:t>
                  </w:r>
                  <w:r w:rsidR="003F55B9" w:rsidRPr="003F55B9">
                    <w:rPr>
                      <w:b/>
                      <w:i/>
                      <w:color w:val="000000"/>
                      <w:sz w:val="24"/>
                    </w:rPr>
                    <w:t>_____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 xml:space="preserve">лицензиатам (конечным пользователям) на территории </w:t>
                  </w:r>
                  <w:r w:rsidR="006720BA" w:rsidRPr="006720BA">
                    <w:rPr>
                      <w:b/>
                      <w:i/>
                      <w:color w:val="000000"/>
                      <w:sz w:val="24"/>
                    </w:rPr>
                    <w:t>___________________________________________________________________</w:t>
                  </w:r>
                  <w:r>
                    <w:rPr>
                      <w:b/>
                      <w:i/>
                      <w:color w:val="000000"/>
                      <w:sz w:val="24"/>
                    </w:rPr>
                    <w:t>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6720BA">
                  <w:pPr>
                    <w:spacing w:after="0" w:line="240" w:lineRule="auto"/>
                  </w:pPr>
                  <w:r w:rsidRPr="006720BA">
                    <w:rPr>
                      <w:b/>
                      <w:color w:val="000000"/>
                      <w:sz w:val="24"/>
                    </w:rPr>
                    <w:t>__________________________________________</w:t>
                  </w:r>
                  <w:r w:rsidR="00AB416B">
                    <w:rPr>
                      <w:b/>
                      <w:color w:val="000000"/>
                      <w:sz w:val="24"/>
                    </w:rPr>
                    <w:t xml:space="preserve"> (</w:t>
                  </w:r>
                  <w:r w:rsidRPr="006720BA">
                    <w:rPr>
                      <w:b/>
                      <w:color w:val="000000"/>
                      <w:sz w:val="24"/>
                    </w:rPr>
                    <w:t>__________________</w:t>
                  </w:r>
                  <w:r w:rsidR="00AB416B">
                    <w:rPr>
                      <w:b/>
                      <w:color w:val="000000"/>
                      <w:sz w:val="24"/>
                    </w:rPr>
                    <w:t>), именуемое в дальнейшем «Сублицензиар»</w:t>
                  </w:r>
                  <w:r w:rsidR="00AB416B">
                    <w:rPr>
                      <w:color w:val="000000"/>
                      <w:sz w:val="24"/>
                    </w:rPr>
                    <w:t xml:space="preserve">, в лице </w:t>
                  </w:r>
                  <w:r w:rsidRPr="006720BA">
                    <w:rPr>
                      <w:color w:val="000000"/>
                      <w:sz w:val="24"/>
                    </w:rPr>
                    <w:t>_________________</w:t>
                  </w:r>
                  <w:r w:rsidR="00AB416B">
                    <w:rPr>
                      <w:color w:val="000000"/>
                      <w:sz w:val="24"/>
                    </w:rPr>
                    <w:t xml:space="preserve">, действующего на основании </w:t>
                  </w:r>
                  <w:r w:rsidRPr="006720BA">
                    <w:rPr>
                      <w:color w:val="000000"/>
                      <w:sz w:val="24"/>
                    </w:rPr>
                    <w:t>_______________________</w:t>
                  </w:r>
                  <w:r w:rsidR="00AB416B">
                    <w:rPr>
                      <w:color w:val="000000"/>
                      <w:sz w:val="24"/>
                    </w:rPr>
                    <w:t xml:space="preserve">, с одной стороны, </w:t>
                  </w:r>
                  <w:proofErr w:type="gramStart"/>
                  <w:r w:rsidR="00AB416B">
                    <w:rPr>
                      <w:color w:val="000000"/>
                      <w:sz w:val="24"/>
                    </w:rPr>
                    <w:t xml:space="preserve">и </w:t>
                  </w:r>
                  <w:r w:rsidR="00AB416B">
                    <w:rPr>
                      <w:b/>
                      <w:color w:val="000000"/>
                      <w:sz w:val="24"/>
                    </w:rPr>
                    <w:t>,</w:t>
                  </w:r>
                  <w:proofErr w:type="gramEnd"/>
                  <w:r w:rsidR="00AB416B">
                    <w:rPr>
                      <w:b/>
                      <w:color w:val="000000"/>
                      <w:sz w:val="24"/>
                    </w:rPr>
                    <w:t xml:space="preserve"> именуемое в дальнейшем «Лицензиат»</w:t>
                  </w:r>
                  <w:r w:rsidR="00AB416B">
                    <w:rPr>
                      <w:color w:val="000000"/>
                      <w:sz w:val="24"/>
                    </w:rPr>
                    <w:t xml:space="preserve">, </w:t>
                  </w:r>
                  <w:r w:rsidR="00AB416B">
                    <w:rPr>
                      <w:color w:val="FF0000"/>
                      <w:sz w:val="24"/>
                    </w:rPr>
                    <w:t>в лице</w:t>
                  </w:r>
                  <w:r w:rsidR="00AB416B">
                    <w:rPr>
                      <w:color w:val="000000"/>
                      <w:sz w:val="24"/>
                    </w:rPr>
                    <w:t xml:space="preserve"> </w:t>
                  </w:r>
                  <w:r w:rsidR="001B5D73">
                    <w:rPr>
                      <w:color w:val="000000"/>
                      <w:sz w:val="24"/>
                    </w:rPr>
                    <w:t>__________________</w:t>
                  </w:r>
                  <w:r w:rsidR="00AB416B">
                    <w:rPr>
                      <w:color w:val="000000"/>
                      <w:sz w:val="24"/>
                    </w:rPr>
                    <w:t xml:space="preserve">, действующего </w:t>
                  </w:r>
                  <w:r w:rsidR="00AB416B">
                    <w:rPr>
                      <w:color w:val="FF0000"/>
                      <w:sz w:val="24"/>
                    </w:rPr>
                    <w:t xml:space="preserve">на основании </w:t>
                  </w:r>
                  <w:r w:rsidR="001B5D73">
                    <w:rPr>
                      <w:color w:val="FF0000"/>
                      <w:sz w:val="24"/>
                    </w:rPr>
                    <w:t>________</w:t>
                  </w:r>
                  <w:r w:rsidR="00AB416B">
                    <w:rPr>
                      <w:color w:val="000000"/>
                      <w:sz w:val="24"/>
                    </w:rPr>
                    <w:t>, с другой стороны, совместно в дальнейшем именуемые «Стороны», заключили настоящий договор о нижеследующем: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ТЕРМИНЫ ДОГОВОРА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FF0000"/>
                      <w:sz w:val="24"/>
                    </w:rPr>
                    <w:t xml:space="preserve">«Гарантийный срок» </w:t>
                  </w:r>
                  <w:r>
                    <w:rPr>
                      <w:color w:val="FF0000"/>
                      <w:sz w:val="24"/>
                    </w:rPr>
                    <w:t xml:space="preserve">означает </w:t>
                  </w:r>
                  <w:r>
                    <w:rPr>
                      <w:color w:val="000000"/>
                      <w:sz w:val="24"/>
                    </w:rPr>
                    <w:t>период, в течение которого Сублицензиар безвозмездно оказывает Лицензиату техническую поддержку, которая включает в себя право Лицензиата на устранение функциональных неполадок, выявленных при установке, запуске или эксплуатации Программного обеспечения, и лицензионную поддержку, которая  включает в себя право Лицензиата на использование обновлений Программного обеспечения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Upgrade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Update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Service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Pack</w:t>
                  </w:r>
                  <w:proofErr w:type="spellEnd"/>
                  <w:r>
                    <w:rPr>
                      <w:color w:val="000000"/>
                      <w:sz w:val="24"/>
                    </w:rPr>
                    <w:t>), предоставляемых Сублицензиаром по мере их выхода в свет. Техническая и лицензионная поддержка по истечении Гарантийного срока оказывается Сублицензиаром на основании возмездного договора о техническом сопровождении ПО.</w:t>
                  </w:r>
                  <w:r>
                    <w:rPr>
                      <w:color w:val="FF0000"/>
                      <w:sz w:val="24"/>
                    </w:rPr>
                    <w:t xml:space="preserve"> </w:t>
                  </w:r>
                  <w:r>
                    <w:rPr>
                      <w:i/>
                      <w:color w:val="FF0000"/>
                      <w:sz w:val="24"/>
                    </w:rPr>
                    <w:t>Если договор заключаем на 1 год этот термин исключаем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«Договор»</w:t>
                  </w:r>
                  <w:r>
                    <w:rPr>
                      <w:color w:val="000000"/>
                      <w:sz w:val="24"/>
                    </w:rPr>
                    <w:t xml:space="preserve"> означает данный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сублицензионный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договор и все приложения, являющиеся его неотъемлемыми частями.</w:t>
                  </w:r>
                </w:p>
                <w:p w:rsidR="00EA5496" w:rsidRDefault="00EA5496" w:rsidP="00EA5496">
                  <w:pPr>
                    <w:spacing w:after="0" w:line="240" w:lineRule="auto"/>
                    <w:rPr>
                      <w:b/>
                      <w:color w:val="000000"/>
                      <w:sz w:val="24"/>
                    </w:rPr>
                  </w:pPr>
                </w:p>
                <w:p w:rsidR="002D77CF" w:rsidRPr="002D77CF" w:rsidRDefault="00EA5496" w:rsidP="002D77CF">
                  <w:pPr>
                    <w:rPr>
                      <w:i/>
                      <w:color w:val="0070C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 xml:space="preserve">«Договор о техническом сопровождении ПО» </w:t>
                  </w:r>
                  <w:r>
                    <w:rPr>
                      <w:color w:val="000000"/>
                      <w:sz w:val="24"/>
                    </w:rPr>
                    <w:t>- письменное согласие сторон о возмездном оказании услуг по технической и лицензионной поддержке Программного обеспечения по истечении Гарантийного срока.</w:t>
                  </w:r>
                  <w:r w:rsidR="002D77CF">
                    <w:t xml:space="preserve"> </w:t>
                  </w:r>
                  <w:r w:rsidR="002D77CF" w:rsidRPr="00382FD8">
                    <w:rPr>
                      <w:i/>
                      <w:color w:val="FF0000"/>
                      <w:sz w:val="24"/>
                    </w:rPr>
                    <w:t>Если договор заключаем на 1 год этот термин исключаем</w:t>
                  </w:r>
                </w:p>
                <w:p w:rsidR="00EA5496" w:rsidRDefault="00EA5496" w:rsidP="00EA5496">
                  <w:pPr>
                    <w:spacing w:after="0" w:line="240" w:lineRule="auto"/>
                  </w:pPr>
                </w:p>
                <w:p w:rsidR="00EA5496" w:rsidRDefault="00EA5496" w:rsidP="00EA5496">
                  <w:pPr>
                    <w:spacing w:after="0" w:line="240" w:lineRule="auto"/>
                    <w:rPr>
                      <w:b/>
                      <w:color w:val="000000"/>
                      <w:sz w:val="24"/>
                    </w:rPr>
                  </w:pPr>
                </w:p>
                <w:p w:rsidR="00EA5496" w:rsidRDefault="00EA5496" w:rsidP="00EA5496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«Конфиденциальная информация»</w:t>
                  </w:r>
                  <w:r>
                    <w:rPr>
                      <w:color w:val="000000"/>
                      <w:sz w:val="24"/>
                    </w:rPr>
                    <w:t xml:space="preserve"> - означает любую информацию по настоящему Договору, имеющая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действующего законодательства.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EA5496" w:rsidRDefault="00EA5496">
                  <w:pPr>
                    <w:spacing w:after="0" w:line="240" w:lineRule="auto"/>
                    <w:rPr>
                      <w:b/>
                      <w:color w:val="000000"/>
                      <w:sz w:val="24"/>
                    </w:rPr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«Лицензиат»</w:t>
                  </w:r>
                  <w:r>
                    <w:rPr>
                      <w:color w:val="000000"/>
                      <w:sz w:val="24"/>
                    </w:rPr>
                    <w:t xml:space="preserve"> - юридическое или физическое лицо, правомерно владеющее лицензионной копией программного обеспечения и/или использующее программное обеспечение разрешенными способами на основании данного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сублицензионного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договора.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EA5496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 xml:space="preserve"> </w:t>
                  </w:r>
                  <w:r w:rsidR="00AB416B">
                    <w:rPr>
                      <w:b/>
                      <w:color w:val="000000"/>
                      <w:sz w:val="24"/>
                    </w:rPr>
                    <w:t>«Программное обеспечение»</w:t>
                  </w:r>
                  <w:r w:rsidR="00AB416B">
                    <w:rPr>
                      <w:color w:val="000000"/>
                      <w:sz w:val="24"/>
                    </w:rPr>
                    <w:t xml:space="preserve"> («ПО») - означает все или часть программ для электронных вычислительных машин (ЭВМ), исключительные права на которые принадлежат </w:t>
                  </w:r>
                  <w:r w:rsidR="003F55B9" w:rsidRPr="003F55B9">
                    <w:rPr>
                      <w:color w:val="000000"/>
                      <w:sz w:val="24"/>
                    </w:rPr>
                    <w:t>____</w:t>
                  </w:r>
                  <w:r w:rsidR="00AB416B">
                    <w:rPr>
                      <w:color w:val="000000"/>
                      <w:sz w:val="24"/>
                    </w:rPr>
                    <w:t xml:space="preserve">, доступных или скачанных с официального веб-сайта </w:t>
                  </w:r>
                  <w:r w:rsidR="003F55B9" w:rsidRPr="003F55B9">
                    <w:rPr>
                      <w:color w:val="000000"/>
                      <w:sz w:val="24"/>
                    </w:rPr>
                    <w:t>____</w:t>
                  </w:r>
                  <w:r w:rsidR="00AB416B">
                    <w:rPr>
                      <w:color w:val="000000"/>
                      <w:sz w:val="24"/>
                    </w:rPr>
                    <w:t xml:space="preserve"> или предоставляемых на любом носителе в любом формате, включая запасные копии, обновления, пакеты обновлений, исправления, оперативные исправления, или возможные объединенные копии, данные, онлайн-сервисы и документацию, а также   переведенные на русский язык программы для ЭВМ </w:t>
                  </w:r>
                  <w:r w:rsidR="003F55B9" w:rsidRPr="003F55B9">
                    <w:rPr>
                      <w:color w:val="000000"/>
                      <w:sz w:val="24"/>
                    </w:rPr>
                    <w:t>____</w:t>
                  </w:r>
                  <w:r w:rsidR="00AB416B">
                    <w:rPr>
                      <w:color w:val="000000"/>
                      <w:sz w:val="24"/>
                    </w:rPr>
                    <w:t>, включающее набор программных компонентов, динамических библиотек (DLL), моделей объектов, файлов электронной справки, необходимых для русификации интерфейса программ для ЭВМ и электронной документации.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«Простая (неисключительная) лицензия»</w:t>
                  </w:r>
                  <w:r>
                    <w:rPr>
                      <w:color w:val="000000"/>
                      <w:sz w:val="24"/>
                    </w:rPr>
                    <w:t xml:space="preserve"> - неисключительное право использования </w:t>
                  </w:r>
                  <w:r>
                    <w:rPr>
                      <w:color w:val="000000"/>
                      <w:sz w:val="24"/>
                    </w:rPr>
                    <w:lastRenderedPageBreak/>
                    <w:t>программного обеспечения для электронных вычислительных машин (ЭВМ) с определенным способом инсталляции на программно-аппаратные средства.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«</w:t>
                  </w:r>
                  <w:proofErr w:type="spellStart"/>
                  <w:r>
                    <w:rPr>
                      <w:b/>
                      <w:color w:val="000000"/>
                      <w:sz w:val="24"/>
                    </w:rPr>
                    <w:t>Сублицензионное</w:t>
                  </w:r>
                  <w:proofErr w:type="spellEnd"/>
                  <w:r>
                    <w:rPr>
                      <w:b/>
                      <w:color w:val="000000"/>
                      <w:sz w:val="24"/>
                    </w:rPr>
                    <w:t xml:space="preserve"> соглашение»</w:t>
                  </w:r>
                  <w:r>
                    <w:rPr>
                      <w:color w:val="000000"/>
                      <w:sz w:val="24"/>
                    </w:rPr>
                    <w:t xml:space="preserve"> («</w:t>
                  </w:r>
                  <w:r>
                    <w:rPr>
                      <w:b/>
                      <w:color w:val="000000"/>
                      <w:sz w:val="24"/>
                    </w:rPr>
                    <w:t>СЛС»)</w:t>
                  </w:r>
                  <w:r>
                    <w:rPr>
                      <w:color w:val="000000"/>
                      <w:sz w:val="24"/>
                    </w:rPr>
                    <w:t xml:space="preserve"> - является письменным согласием Лицензиара на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сублицензирование</w:t>
                  </w:r>
                  <w:proofErr w:type="spellEnd"/>
                  <w:r>
                    <w:rPr>
                      <w:color w:val="000000"/>
                      <w:sz w:val="24"/>
                    </w:rPr>
                    <w:t> программного обеспечения, которое содержит общие условия лицензирования, способы, условия и сроки использования ПО, установленные Лицензиаром для Лицензиата.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«Электронный код запуска»</w:t>
                  </w:r>
                  <w:r>
                    <w:rPr>
                      <w:color w:val="000000"/>
                      <w:sz w:val="24"/>
                    </w:rPr>
                    <w:t xml:space="preserve"> – уникальный код доступа, регистрационный код, серийная пара для активации Программного обеспечения (включая специальные файлы или сертификаты), передаваемый Лицензиату через средства интернет связи.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Термины, не определенные в настоящем Договоре, имеют то же значение, что и в СЛС.</w:t>
                  </w: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color w:val="000000"/>
                      <w:sz w:val="24"/>
                    </w:rPr>
                    <w:t xml:space="preserve">1. ПРЕДМЕТ ДОГОВОРА 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1.1. Сублицензиар предоставляет Лицензиату права на использование (простая (неисключительная) лицензия)  Программного обеспечения, указанного в Спецификации (Приложение №1 к настоящему Договору) на </w:t>
                  </w:r>
                  <w:r>
                    <w:rPr>
                      <w:color w:val="FF0000"/>
                      <w:sz w:val="24"/>
                    </w:rPr>
                    <w:t xml:space="preserve">территории Российской Федерации </w:t>
                  </w:r>
                  <w:r>
                    <w:rPr>
                      <w:color w:val="000000"/>
                      <w:sz w:val="24"/>
                    </w:rPr>
                    <w:t>в обусловленных настоящим Договором пределах, а Лицензиат уплачивает Сублицензиару вознаграждение в порядке, размере и сроки, предусмотренные настоящим Договором.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1.2. Способы использования Программного обеспечения и общие условия лицензирования приведены в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Сублицензионном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соглашении (Приложение №2 к настоящему Договору).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br/>
                    <w:t>1.3. Сублицензиар предоставляет Лицензиату права на использование Программного обеспечения и всех обновлений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Upgrade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Update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Service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Pack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) Программного обеспечения по мере их выхода в свет в течение </w:t>
                  </w:r>
                  <w:r>
                    <w:rPr>
                      <w:color w:val="FF0000"/>
                      <w:sz w:val="24"/>
                    </w:rPr>
                    <w:t>Гарантийного срока/ срока действия договора</w:t>
                  </w:r>
                  <w:r>
                    <w:rPr>
                      <w:color w:val="000000"/>
                      <w:sz w:val="24"/>
                    </w:rPr>
                    <w:t>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FF0000"/>
                      <w:sz w:val="24"/>
                    </w:rPr>
                    <w:t xml:space="preserve">Обновление Программного обеспечения по окончании Гарантийного срока предоставляется по возмездному договору о техническом сопровождении Программного обеспечения. </w:t>
                  </w:r>
                  <w:r>
                    <w:rPr>
                      <w:i/>
                      <w:color w:val="FF0000"/>
                      <w:sz w:val="24"/>
                    </w:rPr>
                    <w:t>Этот пункт исключаем, если договор заключаем на 1 год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br/>
                    <w:t>1.4. Для осуществления передаваемых по Договору прав Сублицензиар предоставляет Лицензиату лицензионные копии и Электронные коды запуска Программного обеспечения в электронном виде средствами Интернет связи.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2. ПРАВА И ОБЯЗАННОСТИ СТОРОН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2.1. Сублицензиар обязуется: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2.1.1. Предоставить Лицензиату неисключительные права на использование Программного обеспечения в порядке и на условиях настоящего Договора и СЛС.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2.1.2. Осуществлять техническую поддержку, которая включает в себя устранение функциональных неполадок, выявленных при установке, авторизации, запуске или эксплуатации Программного обеспечения и его обновлений в течение Гарантийного срока </w:t>
                  </w:r>
                  <w:r>
                    <w:rPr>
                      <w:i/>
                      <w:color w:val="FF0000"/>
                      <w:sz w:val="24"/>
                    </w:rPr>
                    <w:t xml:space="preserve">или </w:t>
                  </w:r>
                  <w:r>
                    <w:rPr>
                      <w:color w:val="FF0000"/>
                      <w:sz w:val="24"/>
                    </w:rPr>
                    <w:t>срока действия Договора</w:t>
                  </w:r>
                  <w:r>
                    <w:rPr>
                      <w:color w:val="000000"/>
                      <w:sz w:val="24"/>
                    </w:rPr>
                    <w:t>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2.1.3. Осуществлять лицензионную поддержку, которая  включает в себя предоставление прав на использование обновлений Программного обеспечения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Upgrade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Update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Service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Pack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) по мере их выхода в свет в течение Гарантийного срока </w:t>
                  </w:r>
                  <w:r>
                    <w:rPr>
                      <w:i/>
                      <w:color w:val="FF0000"/>
                      <w:sz w:val="24"/>
                    </w:rPr>
                    <w:t xml:space="preserve">или </w:t>
                  </w:r>
                  <w:r>
                    <w:rPr>
                      <w:color w:val="FF0000"/>
                      <w:sz w:val="24"/>
                    </w:rPr>
                    <w:t>срока действия Договора</w:t>
                  </w:r>
                  <w:r>
                    <w:rPr>
                      <w:color w:val="000000"/>
                      <w:sz w:val="24"/>
                    </w:rPr>
                    <w:t>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2.2. Лицензиат обязуется: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2.2.1. Выплатить Сублицензиару вознаграждение за предоставление неисключительных прав на использование Программного обеспечения в порядке и сроки, установленные настоящим Договором.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2.2.2. Лицензиат не вправе изменять наименования Программного обеспечения, удалять информацию об авторских правах, осуществлять модификацию, декомпиляцию и иные действия с объектным кодом Программного обеспечения, имеющие целью нарушение системы защиты от несанкционированного использования и/или получение информации о реализации алгоритмов, используемых в Программном обеспечении. Лицензиат обязуется использовать программное обеспечение согласно условиям, предусмотренным Приложением №1 и Приложением №2, которые являются неотъемлемыми частями настоящего Договора.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lastRenderedPageBreak/>
                    <w:t>2.2.3. Лицензиат не вправе продавать, тиражировать, копировать и распространять программное обеспечение в коммерческих или иных целях.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2.3. Сублицензиар имеет право: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2.3.1. Требовать от Лицензиата соблюдения всех требований и условий настоящего Договора и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Сублицензионного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соглашения. В случае нарушения Лицензиатом условий и способов использования Программного обеспечения, лишить Лицензиата права на использование Программного обеспечения без возврата полученного вознаграждения. Под лишением права на использование Программного обеспечения понимается постоянный запрет на использование Программного обеспечения с использованием Электронного кода запуска.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2.3.2. Требовать от Лицензиата соблюдения авторских, имущественных, лицензионных и </w:t>
                  </w:r>
                  <w:proofErr w:type="spellStart"/>
                  <w:r>
                    <w:rPr>
                      <w:color w:val="000000"/>
                      <w:sz w:val="24"/>
                    </w:rPr>
                    <w:t>сублицензионных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прав, нарушение которых со стороны Лицензиата может повлечь гражданско-правовую и уголовную ответственность в соответствии с законодательством РФ.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2.4. Лицензиат имеет право: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2.4.1. Произвести установку Программного обеспечения на программно-аппаратные средства, количество которых не превышает количество приобретенных лицензий.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2.4.2. Изготовить копию Программного обеспечения исключительно для архивных целей,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2.4.3. На адаптацию и настройку Программного обеспечения используя: (i) любой макроязык или средство написания сценариев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ii</w:t>
                  </w:r>
                  <w:proofErr w:type="spellEnd"/>
                  <w:r>
                    <w:rPr>
                      <w:color w:val="000000"/>
                      <w:sz w:val="24"/>
                    </w:rPr>
                    <w:t>) опубликованный интерфейс программирования приложений (API) (</w:t>
                  </w:r>
                  <w:proofErr w:type="spellStart"/>
                  <w:r>
                    <w:rPr>
                      <w:color w:val="000000"/>
                      <w:sz w:val="24"/>
                    </w:rPr>
                    <w:t>iii</w:t>
                  </w:r>
                  <w:proofErr w:type="spellEnd"/>
                  <w:r>
                    <w:rPr>
                      <w:color w:val="000000"/>
                      <w:sz w:val="24"/>
                    </w:rPr>
                    <w:t>) исходный текст или библиотеки объектного кода, исключительно для осуществления адаптации и настройки в описанных в Документации пределах.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2.4.4. На демонстрацию Программного обеспечения в информационных, рекламных и прочих целях; за исключением использования, размещения и/или предоставления доступа к нему в сети Интернет.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2.4.5. Использовать Программное обеспечение способами, которые указаны в СЛС (Приложение№2 к настоящему Договору) и сопроводительной документации к Программному обеспечению.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2.4.6. Получать услуги технической и лицензионной поддержки Программного обеспечения в течение Гарантийного срока, указанного в Акте приема-передачи прав </w:t>
                  </w:r>
                  <w:r>
                    <w:rPr>
                      <w:i/>
                      <w:color w:val="FF0000"/>
                      <w:sz w:val="24"/>
                    </w:rPr>
                    <w:t>или</w:t>
                  </w:r>
                  <w:r>
                    <w:rPr>
                      <w:color w:val="FF0000"/>
                      <w:sz w:val="24"/>
                    </w:rPr>
                    <w:t xml:space="preserve"> в течение срока действия Договора</w:t>
                  </w:r>
                  <w:r>
                    <w:rPr>
                      <w:color w:val="000000"/>
                      <w:sz w:val="24"/>
                    </w:rPr>
                    <w:t xml:space="preserve">. 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b/>
                      <w:color w:val="000000"/>
                      <w:sz w:val="24"/>
                    </w:rPr>
                    <w:t>2.5. Стороны обязаны: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2.5.1. Стороны обязуются быть предельно осторожными во всех случаях, связанных с исполнением настоящего Договора. Стороны не должны сообщать, передавать или использовать информацию,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лиц. Частичное или полное раскрытие </w:t>
                  </w:r>
                  <w:r w:rsidR="00FA38C8">
                    <w:rPr>
                      <w:color w:val="000000"/>
                      <w:sz w:val="24"/>
                    </w:rPr>
                    <w:t>К</w:t>
                  </w:r>
                  <w:r>
                    <w:rPr>
                      <w:color w:val="000000"/>
                      <w:sz w:val="24"/>
                    </w:rPr>
                    <w:t>онфиденциальной информации допускается только в силу применения положений действующего законодательства, вступивших в законную силу решений судов соответствующей юрисдикции либо законных требований компетентных органов го</w:t>
                  </w:r>
                  <w:r w:rsidR="00FA38C8">
                    <w:rPr>
                      <w:color w:val="000000"/>
                      <w:sz w:val="24"/>
                    </w:rPr>
                    <w:t>сударственной власти. Передача К</w:t>
                  </w:r>
                  <w:r>
                    <w:rPr>
                      <w:color w:val="000000"/>
                      <w:sz w:val="24"/>
                    </w:rPr>
                    <w:t xml:space="preserve">онфиденциальной информации по открытым каналам телефонной и факсимильной связи, а также с использованием средств интернет связи без принятия соответствующих мер защиты, удовлетворяющих обе Стороны, запрещена. Стороны соглашаются, что не допустят разглашения </w:t>
                  </w:r>
                  <w:r w:rsidR="00FA38C8">
                    <w:rPr>
                      <w:color w:val="000000"/>
                      <w:sz w:val="24"/>
                    </w:rPr>
                    <w:t>К</w:t>
                  </w:r>
                  <w:r>
                    <w:rPr>
                      <w:color w:val="000000"/>
                      <w:sz w:val="24"/>
                    </w:rPr>
                    <w:t>онфиденциальной информации, которой они владеют в связи с исполнением условий данного Договора, без предварительного письменного согласия другой Стороны.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2.5.2. Стороны обязуются передавать информацию только лицам, которые непосредственно связаны с исполнением тех или иных договорных обязательств, и только в том объеме, который необходим им для исполнения условий настоящего Договора.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2.5.3. В случае разглашения конфиденциальных сведений, повлекшего за собой причинение ущерба одной из Сторон, виновная Сторона обязана возместить другой стороне причиненный ущерб.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2.5.4. Стороны обязуются соблюдать все требования применимого законодательства и международных актов о противодействии легализации доходов, полученных преступным путем, и предотвращении коррупции.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2.5.5. Стороны обязуются предпринимать эффективные меры по устранению практических затруднений и предотвращению возможных конфликтных ситуаций. Обязательства Сторон, предусмотренные статьей 2.5, не прекращаются после окончания настоящего Договора.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3. ВОЗНАГРАЖДЕНИЕ, СРОКИ И ПОРЯДОК ОПЛАТЫ</w:t>
                  </w:r>
                </w:p>
                <w:p w:rsidR="00311FB4" w:rsidRPr="002D77CF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3.1. Принимая во внимание передаваемые Лицензиату права по настоящему Договору, Лицензиат обязуется оплатить Сублицензиару вознаграждение в </w:t>
                  </w:r>
                  <w:proofErr w:type="gramStart"/>
                  <w:r w:rsidRPr="002D77CF">
                    <w:rPr>
                      <w:color w:val="FF0000"/>
                      <w:sz w:val="24"/>
                    </w:rPr>
                    <w:t>размере  (</w:t>
                  </w:r>
                  <w:proofErr w:type="gramEnd"/>
                  <w:r w:rsidRPr="002D77CF">
                    <w:rPr>
                      <w:color w:val="FF0000"/>
                      <w:sz w:val="24"/>
                    </w:rPr>
                    <w:t xml:space="preserve">) рублей.  </w:t>
                  </w:r>
                  <w:r w:rsidRPr="002D77CF">
                    <w:rPr>
                      <w:color w:val="000000"/>
                      <w:sz w:val="24"/>
                    </w:rPr>
                    <w:t>НДС не облагается согласно п.п. 26 пункта 2 статьи 149 НК РФ.</w:t>
                  </w:r>
                </w:p>
                <w:p w:rsidR="00311FB4" w:rsidRPr="005F433A" w:rsidRDefault="00AB416B" w:rsidP="003F55B9">
                  <w:pPr>
                    <w:spacing w:after="0" w:line="240" w:lineRule="auto"/>
                    <w:rPr>
                      <w:highlight w:val="green"/>
                    </w:rPr>
                  </w:pPr>
                  <w:r>
                    <w:rPr>
                      <w:color w:val="000000"/>
                      <w:sz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</w:rPr>
                    <w:br/>
                  </w:r>
                  <w:r w:rsidRPr="005F433A">
                    <w:rPr>
                      <w:color w:val="000000"/>
                      <w:sz w:val="24"/>
                      <w:highlight w:val="green"/>
                    </w:rPr>
                    <w:t xml:space="preserve">3.2. Лицензиат оплачивает вознаграждение единовременным авансовым платежом путем перечисления на расчетный счет Сублицензиара, указанный в ст. 11 настоящего Договора, в </w:t>
                  </w:r>
                  <w:r w:rsidRPr="005F433A">
                    <w:rPr>
                      <w:sz w:val="24"/>
                      <w:highlight w:val="green"/>
                    </w:rPr>
                    <w:t xml:space="preserve">течение </w:t>
                  </w:r>
                  <w:r w:rsidR="002D77CF" w:rsidRPr="005F433A">
                    <w:rPr>
                      <w:sz w:val="24"/>
                      <w:highlight w:val="green"/>
                    </w:rPr>
                    <w:t>7 (семи) календарных дней</w:t>
                  </w:r>
                  <w:r w:rsidRPr="005F433A">
                    <w:rPr>
                      <w:sz w:val="24"/>
                      <w:highlight w:val="green"/>
                    </w:rPr>
                    <w:t xml:space="preserve"> с д</w:t>
                  </w:r>
                  <w:r w:rsidRPr="005F433A">
                    <w:rPr>
                      <w:color w:val="000000"/>
                      <w:sz w:val="24"/>
                      <w:highlight w:val="green"/>
                    </w:rPr>
                    <w:t xml:space="preserve">аты выставленного Сублицензиаром счета. </w:t>
                  </w:r>
                </w:p>
                <w:p w:rsidR="00311FB4" w:rsidRPr="005F433A" w:rsidRDefault="00311FB4">
                  <w:pPr>
                    <w:spacing w:after="0" w:line="240" w:lineRule="auto"/>
                    <w:rPr>
                      <w:highlight w:val="green"/>
                    </w:rPr>
                  </w:pPr>
                </w:p>
                <w:p w:rsidR="00311FB4" w:rsidRDefault="00E009F2">
                  <w:pPr>
                    <w:spacing w:after="0" w:line="240" w:lineRule="auto"/>
                  </w:pPr>
                  <w:r w:rsidRPr="005F433A">
                    <w:rPr>
                      <w:sz w:val="24"/>
                      <w:highlight w:val="green"/>
                    </w:rPr>
                    <w:t>3.3</w:t>
                  </w:r>
                  <w:r w:rsidR="00AB416B" w:rsidRPr="005F433A">
                    <w:rPr>
                      <w:sz w:val="24"/>
                      <w:highlight w:val="green"/>
                    </w:rPr>
                    <w:t xml:space="preserve">. </w:t>
                  </w:r>
                  <w:r w:rsidR="00AB416B" w:rsidRPr="005F433A">
                    <w:rPr>
                      <w:color w:val="000000"/>
                      <w:sz w:val="24"/>
                      <w:highlight w:val="green"/>
                    </w:rPr>
                    <w:t>Обязательство Лицензиата по оплате считается выполненным с момента списания денежных средств с банковского счета Лицензиата.</w:t>
                  </w: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color w:val="000000"/>
                      <w:sz w:val="24"/>
                    </w:rPr>
                    <w:t>4. ПОРЯДОК И СРОКИ ПЕРЕДАЧИ ПРАВ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4.1. Сублицензиар в течение 10</w:t>
                  </w:r>
                  <w:r w:rsidR="002D77CF">
                    <w:rPr>
                      <w:color w:val="000000"/>
                      <w:sz w:val="24"/>
                    </w:rPr>
                    <w:t xml:space="preserve"> (десяти</w:t>
                  </w:r>
                  <w:r w:rsidR="002D77CF" w:rsidRPr="00251CEE">
                    <w:rPr>
                      <w:sz w:val="24"/>
                    </w:rPr>
                    <w:t xml:space="preserve">) </w:t>
                  </w:r>
                  <w:proofErr w:type="gramStart"/>
                  <w:r w:rsidR="002D77CF" w:rsidRPr="00251CEE">
                    <w:rPr>
                      <w:sz w:val="24"/>
                    </w:rPr>
                    <w:t xml:space="preserve">календарных </w:t>
                  </w:r>
                  <w:r w:rsidRPr="00251CEE">
                    <w:rPr>
                      <w:sz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</w:rPr>
                    <w:t>дней</w:t>
                  </w:r>
                  <w:proofErr w:type="gramEnd"/>
                  <w:r>
                    <w:rPr>
                      <w:color w:val="000000"/>
                      <w:sz w:val="24"/>
                    </w:rPr>
                    <w:t xml:space="preserve"> с даты получения вознаграждения передает Лицензиату лицензионные копии и Электронные коды запуска Программного обеспечения, указанного в Спецификации (Приложение №1 к Договору), в электронном виде средствами Интернет связи. </w:t>
                  </w:r>
                  <w:r>
                    <w:rPr>
                      <w:i/>
                      <w:color w:val="FF0000"/>
                      <w:sz w:val="24"/>
                    </w:rPr>
                    <w:t xml:space="preserve">Или </w:t>
                  </w:r>
                  <w:r>
                    <w:rPr>
                      <w:color w:val="FF0000"/>
                      <w:sz w:val="24"/>
                    </w:rPr>
                    <w:t xml:space="preserve">Сублицензиар в течение 10 </w:t>
                  </w:r>
                  <w:r w:rsidR="002D77CF">
                    <w:rPr>
                      <w:color w:val="FF0000"/>
                      <w:sz w:val="24"/>
                    </w:rPr>
                    <w:t>(</w:t>
                  </w:r>
                  <w:r w:rsidR="002D77CF" w:rsidRPr="00382FD8">
                    <w:rPr>
                      <w:color w:val="FF0000"/>
                      <w:sz w:val="24"/>
                    </w:rPr>
                    <w:t xml:space="preserve">десяти) календарных </w:t>
                  </w:r>
                  <w:r w:rsidRPr="00382FD8">
                    <w:rPr>
                      <w:color w:val="FF0000"/>
                      <w:sz w:val="24"/>
                    </w:rPr>
                    <w:t xml:space="preserve">дней с </w:t>
                  </w:r>
                  <w:r>
                    <w:rPr>
                      <w:color w:val="FF0000"/>
                      <w:sz w:val="24"/>
                    </w:rPr>
                    <w:t>даты подписания настоящего Договора передает Лицензиату лицензионные копии и Электронные коды запуска Программного обеспечения, указанного в Спецификации (Приложение №1 к Договору), в электронном виде средствами Интернет связи.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br/>
                    <w:t xml:space="preserve">4.2. Сублицензиар предоставляет Лицензиату Акт приема-передачи, подтверждающий факт передачи прав использования Программного обеспечения, с указанием  календарных дат Гарантийного срока </w:t>
                  </w:r>
                  <w:r>
                    <w:rPr>
                      <w:i/>
                      <w:color w:val="FF0000"/>
                      <w:sz w:val="24"/>
                    </w:rPr>
                    <w:t xml:space="preserve">или </w:t>
                  </w:r>
                  <w:r>
                    <w:rPr>
                      <w:color w:val="FF0000"/>
                      <w:sz w:val="24"/>
                    </w:rPr>
                    <w:t xml:space="preserve">срока действия прав использования Программного обеспечения </w:t>
                  </w:r>
                  <w:r>
                    <w:rPr>
                      <w:color w:val="000000"/>
                      <w:sz w:val="24"/>
                    </w:rPr>
                    <w:t>(далее по тексту – Акт) в 2 (двух) экземплярах, составленный по Форме, приведенной в Приложении №3 к настоящему Договору.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br/>
                    <w:t xml:space="preserve">4.3. Лицензиат в течение </w:t>
                  </w:r>
                  <w:r w:rsidR="002D77CF">
                    <w:rPr>
                      <w:color w:val="000000"/>
                      <w:sz w:val="24"/>
                    </w:rPr>
                    <w:t>5</w:t>
                  </w:r>
                  <w:r>
                    <w:rPr>
                      <w:color w:val="000000"/>
                      <w:sz w:val="24"/>
                    </w:rPr>
                    <w:t xml:space="preserve"> (</w:t>
                  </w:r>
                  <w:r w:rsidR="002D77CF">
                    <w:rPr>
                      <w:color w:val="000000"/>
                      <w:sz w:val="24"/>
                    </w:rPr>
                    <w:t>пяти</w:t>
                  </w:r>
                  <w:r>
                    <w:rPr>
                      <w:color w:val="000000"/>
                      <w:sz w:val="24"/>
                    </w:rPr>
                    <w:t xml:space="preserve">) </w:t>
                  </w:r>
                  <w:r w:rsidR="002D77CF">
                    <w:rPr>
                      <w:color w:val="000000"/>
                      <w:sz w:val="24"/>
                    </w:rPr>
                    <w:t>календарных</w:t>
                  </w:r>
                  <w:r>
                    <w:rPr>
                      <w:color w:val="000000"/>
                      <w:sz w:val="24"/>
                    </w:rPr>
                    <w:t xml:space="preserve"> дней с даты получения Акта подписывает его и возвращает 1 (один) экземпляр Сублицензиару. В случае если у Лицензиата имеются возражения и/или замечания относительно Акта, Лицензиат вправе, не подписывая, вернуть такой Акт Сублицензиару вместе со своими письменными возражениями и/или замечаниями.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 xml:space="preserve">4.4. Сублицензиар в </w:t>
                  </w:r>
                  <w:r w:rsidRPr="00382FD8">
                    <w:rPr>
                      <w:sz w:val="24"/>
                    </w:rPr>
                    <w:t xml:space="preserve">течение </w:t>
                  </w:r>
                  <w:r w:rsidR="002D77CF" w:rsidRPr="00382FD8">
                    <w:rPr>
                      <w:sz w:val="24"/>
                    </w:rPr>
                    <w:t xml:space="preserve">5 (пяти) календарных </w:t>
                  </w:r>
                  <w:r w:rsidRPr="00382FD8">
                    <w:rPr>
                      <w:sz w:val="24"/>
                    </w:rPr>
                    <w:t xml:space="preserve"> дней устраняет </w:t>
                  </w:r>
                  <w:r>
                    <w:rPr>
                      <w:color w:val="000000"/>
                      <w:sz w:val="24"/>
                    </w:rPr>
                    <w:t>выявленные недостатки и направляет исправленный Акт Лицензиату для подписания.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4.5. В случае, если Лицензиат в указанный срок не подписал Акт и не направил Сублицензиару СНГ мотивированный отказ от приемки прав, Акт считается подписанным, права переданными.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4.6. Акт может быть направлен посредством использования факсимильной связи или электронной почтой. Акт считается переданным в момент получения отправителем подтверждения адресата о получении факсимильного или электронного письма.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4.7. Согласно п.3.ст.169 НК РФ, счета-фактуры при совершении операций, освобождаемых от НДС, а именно: по лицензионным/</w:t>
                  </w:r>
                  <w:proofErr w:type="spellStart"/>
                  <w:r>
                    <w:rPr>
                      <w:color w:val="000000"/>
                      <w:sz w:val="24"/>
                    </w:rPr>
                    <w:t>сублицензионным</w:t>
                  </w:r>
                  <w:proofErr w:type="spellEnd"/>
                  <w:r>
                    <w:rPr>
                      <w:color w:val="000000"/>
                      <w:sz w:val="24"/>
                    </w:rPr>
                    <w:t xml:space="preserve"> договорам, предоставляющим права использования на программы для электронных вычислительных машин, базы данных, не составляются.</w:t>
                  </w: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color w:val="000000"/>
                      <w:sz w:val="24"/>
                    </w:rPr>
                    <w:t>5. ОТВЕТСТВЕННОСТЬ СТОРОН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5.1. В случае если Сублицензиар не выполнит свои обязательства по передаче прав на Программное обеспечение согласно пункта 4.1 Договора, Лицензиат вправе потребовать от Сублицензиара уплаты штрафной неустойки в размере 0,1% от суммы вознаграждения за каждый календарный день просрочки обязательств.</w:t>
                  </w:r>
                </w:p>
                <w:p w:rsidR="005F433A" w:rsidRDefault="005F433A">
                  <w:pPr>
                    <w:spacing w:after="0" w:line="240" w:lineRule="auto"/>
                    <w:rPr>
                      <w:i/>
                      <w:color w:val="FF0000"/>
                      <w:sz w:val="24"/>
                    </w:rPr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i/>
                      <w:color w:val="FF0000"/>
                      <w:sz w:val="24"/>
                    </w:rPr>
                    <w:t xml:space="preserve">Если </w:t>
                  </w:r>
                  <w:proofErr w:type="spellStart"/>
                  <w:r>
                    <w:rPr>
                      <w:i/>
                      <w:color w:val="FF0000"/>
                      <w:sz w:val="24"/>
                    </w:rPr>
                    <w:t>предпоставка</w:t>
                  </w:r>
                  <w:proofErr w:type="spellEnd"/>
                  <w:r>
                    <w:rPr>
                      <w:i/>
                      <w:color w:val="FF0000"/>
                      <w:sz w:val="24"/>
                    </w:rPr>
                    <w:t>, то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FF0000"/>
                      <w:sz w:val="24"/>
                    </w:rPr>
                    <w:t>5.2.</w:t>
                  </w:r>
                  <w:r>
                    <w:rPr>
                      <w:color w:val="000000"/>
                    </w:rPr>
                    <w:t> </w:t>
                  </w:r>
                  <w:r>
                    <w:rPr>
                      <w:color w:val="FF0000"/>
                      <w:sz w:val="24"/>
                    </w:rPr>
                    <w:t xml:space="preserve">В случае если Лицензиат не выполнит свои обязательства по оплате вознаграждения согласно пункта 3.2 Договора, Сублицензиар вправе потребовать от Лицензиата уплаты штрафной неустойки в размере 0,1% от суммы вознаграждения за каждый календарный день просрочки </w:t>
                  </w:r>
                  <w:r>
                    <w:rPr>
                      <w:color w:val="FF0000"/>
                      <w:sz w:val="24"/>
                    </w:rPr>
                    <w:lastRenderedPageBreak/>
                    <w:t>обязательств.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Pr="00AD2C2B" w:rsidRDefault="00AB416B">
                  <w:pPr>
                    <w:spacing w:after="0" w:line="240" w:lineRule="auto"/>
                  </w:pPr>
                  <w:r w:rsidRPr="00AD2C2B">
                    <w:rPr>
                      <w:sz w:val="24"/>
                    </w:rPr>
                    <w:t>5.</w:t>
                  </w:r>
                  <w:r w:rsidR="00ED44AA" w:rsidRPr="00AD2C2B">
                    <w:rPr>
                      <w:sz w:val="24"/>
                    </w:rPr>
                    <w:t>_.</w:t>
                  </w:r>
                  <w:r w:rsidRPr="00AD2C2B">
                    <w:rPr>
                      <w:color w:val="FF0000"/>
                      <w:sz w:val="24"/>
                    </w:rPr>
                    <w:t xml:space="preserve"> </w:t>
                  </w:r>
                  <w:r w:rsidRPr="00AD2C2B">
                    <w:rPr>
                      <w:color w:val="000000"/>
                      <w:sz w:val="24"/>
                    </w:rPr>
                    <w:t>Уплата штрафной неустойки не освобождает Стороны от исполнения своих обязательств по настоящему Договору.</w:t>
                  </w:r>
                </w:p>
                <w:p w:rsidR="00311FB4" w:rsidRPr="00AD2C2B" w:rsidRDefault="00AB416B">
                  <w:pPr>
                    <w:spacing w:after="0" w:line="240" w:lineRule="auto"/>
                  </w:pPr>
                  <w:r w:rsidRPr="00AD2C2B">
                    <w:rPr>
                      <w:color w:val="000000"/>
                    </w:rPr>
                    <w:br/>
                  </w:r>
                  <w:r w:rsidRPr="00AD2C2B">
                    <w:rPr>
                      <w:color w:val="000000"/>
                      <w:sz w:val="24"/>
                    </w:rPr>
                    <w:t>5.</w:t>
                  </w:r>
                  <w:r w:rsidR="00ED44AA" w:rsidRPr="00AD2C2B">
                    <w:rPr>
                      <w:color w:val="000000"/>
                      <w:sz w:val="24"/>
                    </w:rPr>
                    <w:t>_.</w:t>
                  </w:r>
                  <w:r w:rsidRPr="00AD2C2B">
                    <w:rPr>
                      <w:color w:val="FF0000"/>
                      <w:sz w:val="24"/>
                    </w:rPr>
                    <w:t xml:space="preserve"> </w:t>
                  </w:r>
                  <w:r w:rsidRPr="00AD2C2B">
                    <w:rPr>
                      <w:color w:val="000000"/>
                      <w:sz w:val="24"/>
                    </w:rPr>
                    <w:t>Штрафная неустойка считается начисленной с момента полного или частичного письменного признания Стороной соответствующих требований (претензий), предъявленных другой Стороной.</w:t>
                  </w:r>
                </w:p>
                <w:p w:rsidR="00311FB4" w:rsidRPr="00AD2C2B" w:rsidRDefault="00AB416B">
                  <w:pPr>
                    <w:spacing w:after="0" w:line="240" w:lineRule="auto"/>
                  </w:pPr>
                  <w:r w:rsidRPr="00AD2C2B">
                    <w:rPr>
                      <w:color w:val="000000"/>
                    </w:rPr>
                    <w:br/>
                  </w:r>
                  <w:r w:rsidRPr="00AD2C2B">
                    <w:rPr>
                      <w:color w:val="000000"/>
                      <w:sz w:val="24"/>
                    </w:rPr>
                    <w:t>5.</w:t>
                  </w:r>
                  <w:r w:rsidR="00ED44AA" w:rsidRPr="00AD2C2B">
                    <w:rPr>
                      <w:color w:val="000000"/>
                      <w:sz w:val="24"/>
                    </w:rPr>
                    <w:t>_.</w:t>
                  </w:r>
                  <w:r w:rsidRPr="00AD2C2B">
                    <w:rPr>
                      <w:color w:val="FF0000"/>
                      <w:sz w:val="24"/>
                    </w:rPr>
                    <w:t xml:space="preserve"> </w:t>
                  </w:r>
                  <w:r w:rsidRPr="00AD2C2B">
                    <w:rPr>
                      <w:color w:val="000000"/>
                      <w:sz w:val="24"/>
                    </w:rPr>
                    <w:t>В случае непризнания Стороной требований (претензий) другой Стороны и взыскания штрафной неустойки в судебном порядке, таковая считается начисленной с момента вступления в силу судебного решения.</w:t>
                  </w:r>
                </w:p>
                <w:p w:rsidR="00311FB4" w:rsidRPr="00AD2C2B" w:rsidRDefault="00311FB4">
                  <w:pPr>
                    <w:spacing w:after="0" w:line="240" w:lineRule="auto"/>
                  </w:pPr>
                </w:p>
                <w:p w:rsidR="00311FB4" w:rsidRPr="00AD2C2B" w:rsidRDefault="00AB416B">
                  <w:pPr>
                    <w:spacing w:after="0" w:line="240" w:lineRule="auto"/>
                  </w:pPr>
                  <w:r w:rsidRPr="00AD2C2B">
                    <w:rPr>
                      <w:color w:val="000000"/>
                      <w:sz w:val="24"/>
                    </w:rPr>
                    <w:t>5.</w:t>
                  </w:r>
                  <w:r w:rsidR="00ED44AA" w:rsidRPr="00AD2C2B">
                    <w:rPr>
                      <w:color w:val="000000"/>
                      <w:sz w:val="24"/>
                    </w:rPr>
                    <w:t>_.</w:t>
                  </w:r>
                  <w:r w:rsidRPr="00AD2C2B">
                    <w:rPr>
                      <w:color w:val="FF0000"/>
                      <w:sz w:val="24"/>
                    </w:rPr>
                    <w:t xml:space="preserve"> </w:t>
                  </w:r>
                  <w:r w:rsidRPr="00AD2C2B">
                    <w:rPr>
                      <w:color w:val="000000"/>
                      <w:sz w:val="24"/>
                    </w:rPr>
                    <w:t>Стороны договорились, что проценты за пользование чужими денежными средствами, уплата которых предусмотрена ст. 395 ГК РФ сверх установленной настоящим договором неустойки (штрафа, пени), в рамках настоящего Договора не начисляются и не уплачиваются Сторонами.</w:t>
                  </w:r>
                </w:p>
                <w:p w:rsidR="00311FB4" w:rsidRPr="00AD2C2B" w:rsidRDefault="00311FB4">
                  <w:pPr>
                    <w:spacing w:after="0" w:line="240" w:lineRule="auto"/>
                  </w:pPr>
                </w:p>
                <w:p w:rsidR="00311FB4" w:rsidRPr="00AD2C2B" w:rsidRDefault="00AB416B">
                  <w:pPr>
                    <w:spacing w:after="0" w:line="240" w:lineRule="auto"/>
                  </w:pPr>
                  <w:r w:rsidRPr="00AD2C2B">
                    <w:rPr>
                      <w:color w:val="000000"/>
                      <w:sz w:val="24"/>
                    </w:rPr>
                    <w:t>5.</w:t>
                  </w:r>
                  <w:r w:rsidR="00ED44AA" w:rsidRPr="00AD2C2B">
                    <w:rPr>
                      <w:color w:val="000000"/>
                      <w:sz w:val="24"/>
                    </w:rPr>
                    <w:t xml:space="preserve">_. </w:t>
                  </w:r>
                  <w:r w:rsidRPr="00AD2C2B">
                    <w:rPr>
                      <w:color w:val="FF0000"/>
                      <w:sz w:val="24"/>
                    </w:rPr>
                    <w:t> </w:t>
                  </w:r>
                  <w:r w:rsidR="009C5388" w:rsidRPr="00AD2C2B">
                    <w:rPr>
                      <w:sz w:val="24"/>
                    </w:rPr>
                    <w:t>В части, неурегулированной настоящим Договором, отношения Сторон по нему, а также по всем вопросам, не нашедшим отражения в настоящем Договоре, но прямо или косвенно касающимся или проистекающим из Договора, регулируются действующим законодательством Российской Федерации.</w:t>
                  </w:r>
                </w:p>
                <w:p w:rsidR="00311FB4" w:rsidRPr="00AD2C2B" w:rsidRDefault="00AB416B">
                  <w:pPr>
                    <w:spacing w:after="0" w:line="240" w:lineRule="auto"/>
                    <w:jc w:val="center"/>
                  </w:pPr>
                  <w:r w:rsidRPr="00AD2C2B">
                    <w:rPr>
                      <w:color w:val="000000"/>
                      <w:sz w:val="24"/>
                    </w:rPr>
                    <w:br/>
                  </w:r>
                  <w:r w:rsidRPr="00AD2C2B">
                    <w:rPr>
                      <w:b/>
                      <w:color w:val="000000"/>
                      <w:sz w:val="24"/>
                    </w:rPr>
                    <w:t>6. ОБСТОЯТЕЛЬСТВА НЕПРЕОДОЛИМОЙ СИЛЫ</w:t>
                  </w:r>
                </w:p>
                <w:p w:rsidR="00ED44AA" w:rsidRPr="00AD2C2B" w:rsidRDefault="00AB416B" w:rsidP="00ED44AA">
                  <w:pPr>
                    <w:spacing w:after="0" w:line="240" w:lineRule="auto"/>
                  </w:pPr>
                  <w:r w:rsidRPr="00AD2C2B">
                    <w:rPr>
                      <w:color w:val="000000"/>
                      <w:sz w:val="24"/>
                    </w:rPr>
                    <w:t>6.1.</w:t>
                  </w:r>
                  <w:r w:rsidR="00ED44AA" w:rsidRPr="00AD2C2B">
                    <w:rPr>
                      <w:color w:val="000000"/>
                      <w:sz w:val="24"/>
                    </w:rPr>
                    <w:t xml:space="preserve">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т.е. событий чрезвычайного характера, которые Сторона не могла предвидеть и предотвратить разумными мерами, а именно: стихийных </w:t>
                  </w:r>
                  <w:proofErr w:type="gramStart"/>
                  <w:r w:rsidR="00ED44AA" w:rsidRPr="00AD2C2B">
                    <w:rPr>
                      <w:color w:val="000000"/>
                      <w:sz w:val="24"/>
                    </w:rPr>
                    <w:t>бедствий,  военных</w:t>
                  </w:r>
                  <w:proofErr w:type="gramEnd"/>
                  <w:r w:rsidR="00ED44AA" w:rsidRPr="00AD2C2B">
                    <w:rPr>
                      <w:color w:val="000000"/>
                      <w:sz w:val="24"/>
                    </w:rPr>
                    <w:t xml:space="preserve"> действий и военных маневров, актов государственной власти и других чрезвычайных и непреодолимых обстоятельств.</w:t>
                  </w:r>
                </w:p>
                <w:p w:rsidR="00ED44AA" w:rsidRPr="00AD2C2B" w:rsidRDefault="00ED44AA" w:rsidP="00ED44AA">
                  <w:pPr>
                    <w:spacing w:after="0" w:line="240" w:lineRule="auto"/>
                  </w:pPr>
                  <w:r w:rsidRPr="00AD2C2B">
                    <w:rPr>
                      <w:color w:val="000000"/>
                    </w:rPr>
                    <w:t> </w:t>
                  </w:r>
                </w:p>
                <w:p w:rsidR="00ED44AA" w:rsidRPr="00AD2C2B" w:rsidRDefault="00ED44AA" w:rsidP="00ED44AA">
                  <w:pPr>
                    <w:spacing w:after="0" w:line="240" w:lineRule="auto"/>
                    <w:ind w:right="3"/>
                    <w:rPr>
                      <w:color w:val="000000"/>
                      <w:sz w:val="24"/>
                    </w:rPr>
                  </w:pPr>
                  <w:r w:rsidRPr="00AD2C2B">
                    <w:rPr>
                      <w:color w:val="000000"/>
                      <w:sz w:val="24"/>
                    </w:rPr>
                    <w:t>6.2. При наступлении и прекращении событий чрезвычайного характера Сторона настоящего Договора, для которой создалась невозможность исполнения своих обязательств, должна немедленно уведомить об этом другую Сторону в письменной форме, приложив к уведомлению заверенные полномочными государственными органами документы, подтверждающие вышеуказанные обстоятельства.</w:t>
                  </w:r>
                </w:p>
                <w:p w:rsidR="00ED44AA" w:rsidRPr="00AD2C2B" w:rsidRDefault="00ED44AA" w:rsidP="00ED44AA">
                  <w:pPr>
                    <w:spacing w:after="0" w:line="240" w:lineRule="auto"/>
                    <w:ind w:right="3"/>
                    <w:rPr>
                      <w:color w:val="000000"/>
                      <w:sz w:val="24"/>
                    </w:rPr>
                  </w:pPr>
                </w:p>
                <w:p w:rsidR="00ED44AA" w:rsidRPr="00AD2C2B" w:rsidRDefault="00ED44AA" w:rsidP="00ED44AA">
                  <w:pPr>
                    <w:spacing w:after="0" w:line="240" w:lineRule="auto"/>
                    <w:ind w:right="3"/>
                    <w:rPr>
                      <w:color w:val="000000"/>
                      <w:sz w:val="24"/>
                    </w:rPr>
                  </w:pPr>
                  <w:r w:rsidRPr="00AD2C2B">
                    <w:rPr>
                      <w:color w:val="000000"/>
                      <w:sz w:val="24"/>
                    </w:rPr>
                    <w:t>6.3. Уведомление о невозможности исполнения обязательств Стороной должно содержать данные о характере</w:t>
                  </w:r>
                  <w:r w:rsidRPr="00AD2C2B">
                    <w:t xml:space="preserve"> </w:t>
                  </w:r>
                  <w:r w:rsidRPr="00AD2C2B">
                    <w:rPr>
                      <w:color w:val="000000"/>
                      <w:sz w:val="24"/>
                    </w:rPr>
                    <w:t xml:space="preserve">обстоятельств непреодолимой силы, оценку влияния указанных обстоятельств на возможность исполнения обязанностей по Договору, примерные сроки исполнения обязательств, а также сведения о принятии Стороной разумных мер по преодолению таких </w:t>
                  </w:r>
                  <w:proofErr w:type="gramStart"/>
                  <w:r w:rsidRPr="00AD2C2B">
                    <w:rPr>
                      <w:color w:val="000000"/>
                      <w:sz w:val="24"/>
                    </w:rPr>
                    <w:t>обязательств  и</w:t>
                  </w:r>
                  <w:proofErr w:type="gramEnd"/>
                  <w:r w:rsidRPr="00AD2C2B">
                    <w:rPr>
                      <w:color w:val="000000"/>
                      <w:sz w:val="24"/>
                    </w:rPr>
                    <w:t xml:space="preserve"> минимизации убытков другой Стороной.  </w:t>
                  </w:r>
                </w:p>
                <w:p w:rsidR="00ED44AA" w:rsidRPr="00AD2C2B" w:rsidRDefault="00ED44AA" w:rsidP="00ED44AA">
                  <w:pPr>
                    <w:spacing w:after="0" w:line="240" w:lineRule="auto"/>
                    <w:ind w:right="3"/>
                    <w:rPr>
                      <w:color w:val="000000"/>
                      <w:sz w:val="24"/>
                    </w:rPr>
                  </w:pPr>
                </w:p>
                <w:p w:rsidR="00ED44AA" w:rsidRPr="00AD2C2B" w:rsidRDefault="00ED44AA" w:rsidP="00ED44AA">
                  <w:pPr>
                    <w:spacing w:after="0" w:line="240" w:lineRule="auto"/>
                    <w:ind w:right="3"/>
                    <w:rPr>
                      <w:color w:val="000000"/>
                      <w:sz w:val="24"/>
                    </w:rPr>
                  </w:pPr>
                  <w:r w:rsidRPr="00AD2C2B">
                    <w:rPr>
                      <w:color w:val="000000"/>
                      <w:sz w:val="24"/>
                    </w:rPr>
                    <w:t>6.4. Не уведомление и/или несвоевременное уведомление другой Стороны согласно п. 6.2 и п.6.3 настоящего Договора влечет за собой утрату Стороной права ссылаться на эти обстоятельства.</w:t>
                  </w:r>
                </w:p>
                <w:p w:rsidR="00ED44AA" w:rsidRPr="00AD2C2B" w:rsidRDefault="00ED44AA" w:rsidP="00ED44AA">
                  <w:pPr>
                    <w:spacing w:after="0" w:line="240" w:lineRule="auto"/>
                    <w:ind w:right="3"/>
                  </w:pPr>
                </w:p>
                <w:p w:rsidR="00ED44AA" w:rsidRDefault="00ED44AA" w:rsidP="00ED44AA">
                  <w:pPr>
                    <w:spacing w:after="0" w:line="240" w:lineRule="auto"/>
                  </w:pPr>
                  <w:r w:rsidRPr="00AD2C2B">
                    <w:rPr>
                      <w:color w:val="000000"/>
                      <w:sz w:val="24"/>
                    </w:rPr>
                    <w:t>6.5. Если обстоятельства</w:t>
                  </w:r>
                  <w:r w:rsidRPr="00AD2C2B">
                    <w:t xml:space="preserve"> </w:t>
                  </w:r>
                  <w:r w:rsidRPr="00AD2C2B">
                    <w:rPr>
                      <w:color w:val="000000"/>
                      <w:sz w:val="24"/>
                    </w:rPr>
                    <w:t>непреодолимой силы, препятствующие Стороне в исполнении своих обязательств надлежащим образом, будут продолжаться свыше трех месяцев, Стороны имеют право по взаимному согласию расторгнуть настоящий Договор без каких-либо дальнейших обязательств по отношению друг к другу относительно Договора, кроме обязательств возвратить программное обеспечение и/или уплаченные денежные средства.</w:t>
                  </w:r>
                </w:p>
                <w:p w:rsidR="00ED44AA" w:rsidRDefault="00ED44AA" w:rsidP="00ED44AA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 </w:t>
                  </w: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7. ГАРАНТИИ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7.1. Сублицензиар гарантирует работоспособность Программного обеспечения в течение всего Гарантийного срока</w:t>
                  </w:r>
                  <w:r>
                    <w:rPr>
                      <w:color w:val="1F497D"/>
                      <w:sz w:val="24"/>
                    </w:rPr>
                    <w:t xml:space="preserve"> </w:t>
                  </w:r>
                  <w:r>
                    <w:rPr>
                      <w:i/>
                      <w:color w:val="FF0000"/>
                      <w:sz w:val="24"/>
                    </w:rPr>
                    <w:t xml:space="preserve">или </w:t>
                  </w:r>
                  <w:r>
                    <w:rPr>
                      <w:color w:val="FF0000"/>
                      <w:sz w:val="24"/>
                    </w:rPr>
                    <w:t xml:space="preserve">срока </w:t>
                  </w:r>
                  <w:r w:rsidRPr="00382FD8">
                    <w:rPr>
                      <w:color w:val="FF0000"/>
                      <w:sz w:val="24"/>
                    </w:rPr>
                    <w:t xml:space="preserve">действия </w:t>
                  </w:r>
                  <w:r w:rsidR="002D77CF" w:rsidRPr="00382FD8">
                    <w:rPr>
                      <w:color w:val="FF0000"/>
                      <w:sz w:val="24"/>
                    </w:rPr>
                    <w:t>Д</w:t>
                  </w:r>
                  <w:r w:rsidRPr="00382FD8">
                    <w:rPr>
                      <w:color w:val="FF0000"/>
                      <w:sz w:val="24"/>
                    </w:rPr>
                    <w:t xml:space="preserve">оговора </w:t>
                  </w:r>
                  <w:r>
                    <w:rPr>
                      <w:color w:val="000000"/>
                      <w:sz w:val="24"/>
                    </w:rPr>
                    <w:t>при условии эксплуатации Программного обеспечения на программно-аппаратных средствах, соответствующих техническим требованиям, изложенных на официальной сайте Сублицензиара (ссылка:</w:t>
                  </w:r>
                  <w:r w:rsidR="003F55B9" w:rsidRPr="003F55B9">
                    <w:rPr>
                      <w:color w:val="000000"/>
                      <w:sz w:val="24"/>
                    </w:rPr>
                    <w:t>______</w:t>
                  </w:r>
                  <w:r>
                    <w:rPr>
                      <w:color w:val="000000"/>
                      <w:sz w:val="24"/>
                    </w:rPr>
                    <w:t>), отсутствия несанкционированного вмешательства в работу Программного обеспечения на низком уровне и соблюдения всех правил использования Программного обеспечения со стороны Лицензиата.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7.2. В случае выявления Лицензиатом дефектов или функциональных неполадок при условии </w:t>
                  </w:r>
                  <w:r>
                    <w:rPr>
                      <w:color w:val="000000"/>
                      <w:sz w:val="24"/>
                    </w:rPr>
                    <w:lastRenderedPageBreak/>
                    <w:t>полного соблюдения требований по использованию Программного обеспечения Сублицензиар устраняет выявленные неполадки и дефекты в срок, не превышающий 5 (пять) календарных дней с момента получения претензии со стороны Лицензиата.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7.3. Сублицензиар не несёт ответственности за дефекты и функциональные неисправности Программного обеспечения, произошедшие вследствие неправильной эксплуатации или использования не по назначению Лицензиатом.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8. РАЗРЕШЕНИЕ СПОРОВ</w:t>
                  </w:r>
                </w:p>
                <w:p w:rsidR="00311FB4" w:rsidRPr="00382FD8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8.1.  </w:t>
                  </w:r>
                  <w:r w:rsidRPr="00382FD8">
                    <w:rPr>
                      <w:sz w:val="24"/>
                    </w:rPr>
                    <w:t>Все споры по настоящему Договору Стороны разрешают в обязательном претензионном порядке.</w:t>
                  </w:r>
                </w:p>
                <w:p w:rsidR="00311FB4" w:rsidRPr="00382FD8" w:rsidRDefault="00311FB4">
                  <w:pPr>
                    <w:spacing w:after="0" w:line="240" w:lineRule="auto"/>
                  </w:pPr>
                </w:p>
                <w:p w:rsidR="00311FB4" w:rsidRPr="00382FD8" w:rsidRDefault="00AB416B">
                  <w:pPr>
                    <w:spacing w:after="0" w:line="240" w:lineRule="auto"/>
                  </w:pPr>
                  <w:r w:rsidRPr="00382FD8">
                    <w:rPr>
                      <w:sz w:val="24"/>
                    </w:rPr>
                    <w:t>8.</w:t>
                  </w:r>
                  <w:r w:rsidR="009C5388" w:rsidRPr="00382FD8">
                    <w:rPr>
                      <w:sz w:val="24"/>
                    </w:rPr>
                    <w:t>2</w:t>
                  </w:r>
                  <w:r w:rsidRPr="00382FD8">
                    <w:rPr>
                      <w:sz w:val="24"/>
                    </w:rPr>
                    <w:t>. Претензия направляется по адресам, указанным в разделе Договора «Реквизиты Сторон».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</w:t>
                  </w:r>
                </w:p>
                <w:p w:rsidR="00311FB4" w:rsidRPr="00382FD8" w:rsidRDefault="00311FB4">
                  <w:pPr>
                    <w:spacing w:after="0" w:line="240" w:lineRule="auto"/>
                  </w:pPr>
                </w:p>
                <w:p w:rsidR="00311FB4" w:rsidRPr="00382FD8" w:rsidRDefault="009C5388">
                  <w:pPr>
                    <w:spacing w:after="0" w:line="240" w:lineRule="auto"/>
                  </w:pPr>
                  <w:r w:rsidRPr="00382FD8">
                    <w:rPr>
                      <w:sz w:val="24"/>
                    </w:rPr>
                    <w:t>8.3</w:t>
                  </w:r>
                  <w:r w:rsidR="00AB416B" w:rsidRPr="00382FD8">
                    <w:rPr>
                      <w:sz w:val="24"/>
                    </w:rPr>
                    <w:t xml:space="preserve">. Сторона, получившая претензию, обязана рассмотреть ее и ответить по существу в течение 5 (пяти) </w:t>
                  </w:r>
                  <w:r w:rsidR="00382FD8">
                    <w:rPr>
                      <w:sz w:val="24"/>
                    </w:rPr>
                    <w:t>календарных</w:t>
                  </w:r>
                  <w:r w:rsidR="00AB416B" w:rsidRPr="00382FD8">
                    <w:rPr>
                      <w:sz w:val="24"/>
                    </w:rPr>
                    <w:t xml:space="preserve"> дней с момента получения претензии. Отсутствие ответа в установленный срок означает признание претензии.</w:t>
                  </w:r>
                </w:p>
                <w:p w:rsidR="00311FB4" w:rsidRPr="00382FD8" w:rsidRDefault="00311FB4">
                  <w:pPr>
                    <w:spacing w:after="0" w:line="240" w:lineRule="auto"/>
                  </w:pPr>
                </w:p>
                <w:p w:rsidR="00311FB4" w:rsidRPr="00382FD8" w:rsidRDefault="00AB416B">
                  <w:pPr>
                    <w:spacing w:after="0" w:line="240" w:lineRule="auto"/>
                  </w:pPr>
                  <w:r w:rsidRPr="00382FD8">
                    <w:rPr>
                      <w:sz w:val="24"/>
                    </w:rPr>
                    <w:t>8.</w:t>
                  </w:r>
                  <w:r w:rsidR="009C5388" w:rsidRPr="00382FD8">
                    <w:rPr>
                      <w:sz w:val="24"/>
                    </w:rPr>
                    <w:t>4</w:t>
                  </w:r>
                  <w:r w:rsidRPr="00382FD8">
                    <w:rPr>
                      <w:sz w:val="24"/>
                    </w:rPr>
                    <w:t xml:space="preserve">. В случае недостижения Сторонами согласия, споры, вытекающие из Договора (за исключением споров, вытекающих из СЛС), разрешаются в Арбитражном суде </w:t>
                  </w:r>
                  <w:r w:rsidRPr="00E009F2">
                    <w:rPr>
                      <w:color w:val="FF0000"/>
                      <w:sz w:val="24"/>
                    </w:rPr>
                    <w:t>города Москв</w:t>
                  </w:r>
                  <w:r w:rsidR="00E009F2">
                    <w:rPr>
                      <w:color w:val="FF0000"/>
                      <w:sz w:val="24"/>
                    </w:rPr>
                    <w:t>а</w:t>
                  </w:r>
                  <w:r w:rsidRPr="00E009F2">
                    <w:rPr>
                      <w:color w:val="FF0000"/>
                      <w:sz w:val="24"/>
                    </w:rPr>
                    <w:t xml:space="preserve"> </w:t>
                  </w:r>
                  <w:r w:rsidRPr="00382FD8">
                    <w:rPr>
                      <w:sz w:val="24"/>
                    </w:rPr>
                    <w:t>в соответствии с действующим законодательством Российской Федерации.</w:t>
                  </w: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color w:val="000000"/>
                      <w:sz w:val="24"/>
                    </w:rPr>
                    <w:t>9. УСЛОВИЯ ДЕЙСТВИЯ И РАСТОРЖЕНИЯ ДОГОВОРА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9.1. Настоящий Договор вступает в силу с момента подписания и </w:t>
                  </w:r>
                  <w:r>
                    <w:rPr>
                      <w:color w:val="FF0000"/>
                      <w:sz w:val="24"/>
                    </w:rPr>
                    <w:t>истекает по успешному исполнению Сторонами договорных обязательств, предусмотренных условиями Раздела 3 и Раздела 4 настоящего Договора, если не будет прекращен досрочно по решению Сторон. Настоящий Договор может быть продлен по взаимному согласию сторон.</w:t>
                  </w:r>
                  <w:r>
                    <w:rPr>
                      <w:color w:val="000000"/>
                      <w:sz w:val="24"/>
                    </w:rPr>
                    <w:t xml:space="preserve"> 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 xml:space="preserve">9.2. Права на использование Программного обеспечения, предоставленные в рамках Договора, действуют с момента подписания Акта приема-передачи в течение </w:t>
                  </w:r>
                  <w:r>
                    <w:rPr>
                      <w:color w:val="FF0000"/>
                      <w:sz w:val="24"/>
                    </w:rPr>
                    <w:t xml:space="preserve">срока действия авторского права на Программное обеспечение в соответствии со Статьей </w:t>
                  </w:r>
                  <w:r w:rsidR="00FA38C8">
                    <w:rPr>
                      <w:color w:val="FF0000"/>
                      <w:sz w:val="24"/>
                    </w:rPr>
                    <w:t xml:space="preserve">2 Приложения </w:t>
                  </w:r>
                  <w:r w:rsidR="00FA38C8">
                    <w:rPr>
                      <w:color w:val="FF0000"/>
                      <w:sz w:val="24"/>
                      <w:lang w:val="en-US"/>
                    </w:rPr>
                    <w:t>B</w:t>
                  </w:r>
                  <w:r w:rsidR="00FA38C8">
                    <w:rPr>
                      <w:color w:val="FF0000"/>
                      <w:sz w:val="24"/>
                    </w:rPr>
                    <w:t xml:space="preserve"> «Общие условия»</w:t>
                  </w:r>
                  <w:r>
                    <w:rPr>
                      <w:color w:val="FF0000"/>
                      <w:sz w:val="24"/>
                    </w:rPr>
                    <w:t xml:space="preserve"> </w:t>
                  </w:r>
                  <w:proofErr w:type="spellStart"/>
                  <w:r>
                    <w:rPr>
                      <w:color w:val="FF0000"/>
                      <w:sz w:val="24"/>
                    </w:rPr>
                    <w:t>Сублицензионного</w:t>
                  </w:r>
                  <w:proofErr w:type="spellEnd"/>
                  <w:r>
                    <w:rPr>
                      <w:color w:val="FF0000"/>
                      <w:sz w:val="24"/>
                    </w:rPr>
                    <w:t xml:space="preserve"> соглашения (Приложение №2 к Договору).</w:t>
                  </w: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82FD8" w:rsidRDefault="00382FD8">
                  <w:pPr>
                    <w:spacing w:after="0" w:line="240" w:lineRule="auto"/>
                    <w:rPr>
                      <w:color w:val="FF0000"/>
                      <w:sz w:val="24"/>
                    </w:rPr>
                  </w:pPr>
                </w:p>
                <w:p w:rsidR="002D77CF" w:rsidRPr="00382FD8" w:rsidRDefault="002D77CF">
                  <w:pPr>
                    <w:spacing w:after="0" w:line="240" w:lineRule="auto"/>
                    <w:rPr>
                      <w:color w:val="FF0000"/>
                      <w:sz w:val="24"/>
                    </w:rPr>
                  </w:pPr>
                  <w:r w:rsidRPr="00382FD8">
                    <w:rPr>
                      <w:color w:val="FF0000"/>
                      <w:sz w:val="24"/>
                    </w:rPr>
                    <w:t xml:space="preserve">Если Договор заключаем на 1 год, то </w:t>
                  </w:r>
                </w:p>
                <w:p w:rsidR="002D77CF" w:rsidRPr="00382FD8" w:rsidRDefault="002D77CF">
                  <w:pPr>
                    <w:spacing w:after="0" w:line="240" w:lineRule="auto"/>
                    <w:rPr>
                      <w:color w:val="FF0000"/>
                    </w:rPr>
                  </w:pPr>
                  <w:r w:rsidRPr="00382FD8">
                    <w:rPr>
                      <w:color w:val="FF0000"/>
                      <w:sz w:val="24"/>
                    </w:rPr>
                    <w:t>9.1. Настоящий Договор вступает в силу с момента подписания и действует в течение 1 (</w:t>
                  </w:r>
                  <w:proofErr w:type="gramStart"/>
                  <w:r w:rsidRPr="00382FD8">
                    <w:rPr>
                      <w:color w:val="FF0000"/>
                      <w:sz w:val="24"/>
                    </w:rPr>
                    <w:t>одного )</w:t>
                  </w:r>
                  <w:proofErr w:type="gramEnd"/>
                  <w:r w:rsidRPr="00382FD8">
                    <w:rPr>
                      <w:color w:val="FF0000"/>
                      <w:sz w:val="24"/>
                    </w:rPr>
                    <w:t xml:space="preserve"> года </w:t>
                  </w:r>
                  <w:r w:rsidR="009C5388" w:rsidRPr="00382FD8">
                    <w:rPr>
                      <w:color w:val="FF0000"/>
                      <w:sz w:val="24"/>
                    </w:rPr>
                    <w:t>с момента подписания Акта приема-передачи прав.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9.</w:t>
                  </w:r>
                  <w:r w:rsidR="00E009F2">
                    <w:rPr>
                      <w:color w:val="000000"/>
                      <w:sz w:val="24"/>
                    </w:rPr>
                    <w:t>_.</w:t>
                  </w:r>
                  <w:r w:rsidRPr="00382FD8">
                    <w:rPr>
                      <w:color w:val="FF0000"/>
                      <w:sz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</w:rPr>
                    <w:t>Лицензиат вправе в одностороннем порядке расторгнуть Договор путем направления Сублицензиару письменного уведомления в случае, если Сублицензиар в срок, установленный в п.4.1 настоящего Договора, не передает Лицензиату лицензионные копии Программного обеспечения. При расторжении Договора по указанному основанию Сублицензиар обязуется возвратить Лицензиату всю сумму вознаграждения, полученную по настоящему Договору, в течение 10-ти календарных дней с момента получения уведомления Лицензиата о расторжении Договора.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9.</w:t>
                  </w:r>
                  <w:r w:rsidR="00E009F2">
                    <w:rPr>
                      <w:color w:val="000000"/>
                      <w:sz w:val="24"/>
                    </w:rPr>
                    <w:t>_</w:t>
                  </w:r>
                  <w:r w:rsidR="009C5388" w:rsidRPr="00382FD8">
                    <w:rPr>
                      <w:color w:val="FF0000"/>
                      <w:sz w:val="24"/>
                    </w:rPr>
                    <w:t>.</w:t>
                  </w:r>
                  <w:r>
                    <w:rPr>
                      <w:color w:val="000000"/>
                      <w:sz w:val="24"/>
                    </w:rPr>
                    <w:t xml:space="preserve">Сублицензиар вправе в одностороннем порядке расторгнуть Договор в случае, если Лицензиат нарушит условия СЛС (Приложение №2 к Договору). При расторжении Договора по инициативе Сублицензиара в связи с нарушением Лицензиатом условий СЛС Лицензиат обязуется возвратить Сублицензиару  лицензионные копии Программного обеспечения, полученные по Договору; деинсталлировать, удалить и уничтожить все имеющиеся в любой форме экземпляры Программного обеспечения, а так же полные или частичные копии, модификации или объединенные фрагменты Программного обеспечения  и предоставить доказательства осуществления указанных выше действий Сублицензиару в течение 10-ти календарных дней с момента получения уведомления от Сублицензиара об одностороннем расторжении Договора.  При этом ответственность за любые неблагоприятные последствия (в т.ч. убытки), связанные с использованием Программного обеспечения полностью относятся на </w:t>
                  </w:r>
                  <w:r>
                    <w:rPr>
                      <w:color w:val="000000"/>
                      <w:sz w:val="24"/>
                    </w:rPr>
                    <w:lastRenderedPageBreak/>
                    <w:t>Лицензиата, который обязуется полностью компенсировать соответствующие расходы (убытки) Сублицензиара.</w:t>
                  </w: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color w:val="000000"/>
                      <w:sz w:val="24"/>
                    </w:rPr>
                    <w:t>10. ПРОЧИЕ УСЛОВИЯ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10.1. Уведомления, направляемые Сторонами друг другу в рамках Договора, должны составляться в письменном виде, должны адресоваться и направляться в соответствии с положениями настоящего Договора и доставляться по адресам Сторон, указанным в настоящем Договоре, под расписку через курьера или службу экспресс-доставки либо в виде заказного письма с уведомлением о вручении. Уведомление также может быть направлено посредством использования факсимильной связи или электронной почтой, если отправитель в разумный срок получит от адресата подтверждение получения уведомления. Уведомление считается переданным в момент, указанный в уведомлении о вручении письма получателю (в расписке), либо в момент получения отправителем подтверждения адресата о получении факсимильного или электронного письма.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10.2. Все изменения, дополнения и приложения к настоящему Договору должны быть совершены в письменной форме и подписаны надлежащим образом уполномоченными представителями обеих Сторон. Все приложения и дополнительные соглашения, составленные в надлежащей форме и в соответствии с условиями настоящего Договора, являются его составными и неотъемлемыми частями.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10.3. С момента подписания настоящего Договора вся предыдущая переписка и все предшествующие переговоры Сторон по нему теряют юридическую силу.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1</w:t>
                  </w:r>
                  <w:r w:rsidRPr="009A4D93">
                    <w:rPr>
                      <w:sz w:val="24"/>
                    </w:rPr>
                    <w:t>0.</w:t>
                  </w:r>
                  <w:r w:rsidR="00382FD8" w:rsidRPr="009A4D93">
                    <w:rPr>
                      <w:sz w:val="24"/>
                    </w:rPr>
                    <w:t>4</w:t>
                  </w:r>
                  <w:r w:rsidRPr="009A4D93">
                    <w:rPr>
                      <w:sz w:val="24"/>
                    </w:rPr>
                    <w:t xml:space="preserve">. В случае </w:t>
                  </w:r>
                  <w:r>
                    <w:rPr>
                      <w:color w:val="000000"/>
                      <w:sz w:val="24"/>
                    </w:rPr>
                    <w:t>если одно или несколько положений настоящего Договора станут или будут признаны недействительными, то это не затрагивает действительности всех остальных положений Договора и всего Договора в целом.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10.</w:t>
                  </w:r>
                  <w:r w:rsidR="00382FD8">
                    <w:rPr>
                      <w:color w:val="000000"/>
                      <w:sz w:val="24"/>
                    </w:rPr>
                    <w:t>5</w:t>
                  </w:r>
                  <w:r w:rsidRPr="009C5388">
                    <w:rPr>
                      <w:color w:val="0070C0"/>
                      <w:sz w:val="24"/>
                    </w:rPr>
                    <w:t xml:space="preserve">. </w:t>
                  </w:r>
                  <w:r>
                    <w:rPr>
                      <w:color w:val="000000"/>
                      <w:sz w:val="24"/>
                    </w:rPr>
                    <w:t xml:space="preserve">Настоящий Договор составлен и подписан в 2 (двух) экземплярах, 1 (один) экземпляр для </w:t>
                  </w:r>
                  <w:r w:rsidR="003F55B9" w:rsidRPr="003F55B9">
                    <w:rPr>
                      <w:color w:val="000000"/>
                      <w:sz w:val="24"/>
                    </w:rPr>
                    <w:t>______</w:t>
                  </w:r>
                  <w:r>
                    <w:rPr>
                      <w:color w:val="000000"/>
                      <w:sz w:val="24"/>
                    </w:rPr>
                    <w:t>, 1 (один) экземпляр для Лицензиата. Все экземпляры имеют одинаковую юридическую силу.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10.</w:t>
                  </w:r>
                  <w:r w:rsidR="00382FD8">
                    <w:rPr>
                      <w:color w:val="000000"/>
                      <w:sz w:val="24"/>
                    </w:rPr>
                    <w:t>6</w:t>
                  </w:r>
                  <w:r w:rsidRPr="009C5388">
                    <w:rPr>
                      <w:color w:val="0070C0"/>
                      <w:sz w:val="24"/>
                    </w:rPr>
                    <w:t>.</w:t>
                  </w:r>
                  <w:r>
                    <w:rPr>
                      <w:color w:val="000000"/>
                      <w:sz w:val="24"/>
                    </w:rPr>
                    <w:t xml:space="preserve"> Неотъемлемыми частями настоящего Договора являются Приложения:</w:t>
                  </w:r>
                </w:p>
                <w:p w:rsidR="00311FB4" w:rsidRPr="009A4D93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Приложение №1 </w:t>
                  </w:r>
                  <w:r w:rsidRPr="009A4D93">
                    <w:rPr>
                      <w:sz w:val="24"/>
                    </w:rPr>
                    <w:t xml:space="preserve">Спецификация Программного обеспечения </w:t>
                  </w:r>
                </w:p>
                <w:p w:rsidR="00311FB4" w:rsidRPr="009A4D93" w:rsidRDefault="00AB416B">
                  <w:pPr>
                    <w:spacing w:after="0" w:line="240" w:lineRule="auto"/>
                  </w:pPr>
                  <w:r w:rsidRPr="009A4D93">
                    <w:rPr>
                      <w:sz w:val="24"/>
                    </w:rPr>
                    <w:t xml:space="preserve">Приложение №2 </w:t>
                  </w:r>
                  <w:proofErr w:type="spellStart"/>
                  <w:r w:rsidRPr="009A4D93">
                    <w:rPr>
                      <w:sz w:val="24"/>
                    </w:rPr>
                    <w:t>Сублицензионное</w:t>
                  </w:r>
                  <w:proofErr w:type="spellEnd"/>
                  <w:r w:rsidRPr="009A4D93">
                    <w:rPr>
                      <w:sz w:val="24"/>
                    </w:rPr>
                    <w:t xml:space="preserve"> соглашение (СЛС)</w:t>
                  </w:r>
                </w:p>
                <w:p w:rsidR="00311FB4" w:rsidRDefault="00B14DC2" w:rsidP="009C5388">
                  <w:pPr>
                    <w:spacing w:after="0" w:line="240" w:lineRule="auto"/>
                  </w:pPr>
                  <w:r w:rsidRPr="009A4D93">
                    <w:rPr>
                      <w:sz w:val="24"/>
                    </w:rPr>
                    <w:t xml:space="preserve">Приложение №3 </w:t>
                  </w:r>
                  <w:r w:rsidR="009C5388" w:rsidRPr="009A4D93">
                    <w:rPr>
                      <w:sz w:val="24"/>
                    </w:rPr>
                    <w:t>ФОРМА</w:t>
                  </w:r>
                  <w:r w:rsidR="00AB416B" w:rsidRPr="009A4D93">
                    <w:rPr>
                      <w:sz w:val="24"/>
                    </w:rPr>
                    <w:t xml:space="preserve"> Акта приема</w:t>
                  </w:r>
                  <w:r w:rsidR="00AB416B">
                    <w:rPr>
                      <w:color w:val="000000"/>
                      <w:sz w:val="24"/>
                    </w:rPr>
                    <w:t>-передачи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bookmarkEnd w:id="0"/>
      <w:tr w:rsidR="005B53CC" w:rsidTr="005B53CC">
        <w:trPr>
          <w:trHeight w:val="504"/>
        </w:trPr>
        <w:tc>
          <w:tcPr>
            <w:tcW w:w="2874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3"/>
            </w:tblGrid>
            <w:tr w:rsidR="00311FB4">
              <w:trPr>
                <w:trHeight w:val="426"/>
              </w:trPr>
              <w:tc>
                <w:tcPr>
                  <w:tcW w:w="10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11. РЕКВИЗИТЫ СТОРОН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5B53CC" w:rsidTr="005B53CC">
        <w:trPr>
          <w:trHeight w:val="763"/>
        </w:trPr>
        <w:tc>
          <w:tcPr>
            <w:tcW w:w="287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9"/>
            </w:tblGrid>
            <w:tr w:rsidR="00311FB4">
              <w:trPr>
                <w:trHeight w:val="763"/>
              </w:trPr>
              <w:tc>
                <w:tcPr>
                  <w:tcW w:w="48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  <w:tc>
          <w:tcPr>
            <w:tcW w:w="53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74"/>
            </w:tblGrid>
            <w:tr w:rsidR="00311FB4">
              <w:trPr>
                <w:trHeight w:val="763"/>
              </w:trPr>
              <w:tc>
                <w:tcPr>
                  <w:tcW w:w="53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5B53CC" w:rsidTr="005B53CC">
        <w:trPr>
          <w:trHeight w:val="359"/>
        </w:trPr>
        <w:tc>
          <w:tcPr>
            <w:tcW w:w="2874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3"/>
            </w:tblGrid>
            <w:tr w:rsidR="00311FB4">
              <w:trPr>
                <w:trHeight w:val="282"/>
              </w:trPr>
              <w:tc>
                <w:tcPr>
                  <w:tcW w:w="10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2"/>
                    </w:rPr>
                    <w:t>ПОДПИСИ СТОРОН: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5B53CC" w:rsidTr="005B53CC">
        <w:trPr>
          <w:trHeight w:val="300"/>
        </w:trPr>
        <w:tc>
          <w:tcPr>
            <w:tcW w:w="2874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9"/>
            </w:tblGrid>
            <w:tr w:rsidR="00311FB4">
              <w:trPr>
                <w:trHeight w:val="222"/>
              </w:trPr>
              <w:tc>
                <w:tcPr>
                  <w:tcW w:w="48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  <w:tc>
          <w:tcPr>
            <w:tcW w:w="53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74"/>
            </w:tblGrid>
            <w:tr w:rsidR="00311FB4">
              <w:trPr>
                <w:trHeight w:val="222"/>
              </w:trPr>
              <w:tc>
                <w:tcPr>
                  <w:tcW w:w="53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311FB4">
        <w:trPr>
          <w:trHeight w:val="2517"/>
        </w:trPr>
        <w:tc>
          <w:tcPr>
            <w:tcW w:w="2874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199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95"/>
            </w:tblGrid>
            <w:tr w:rsidR="00311FB4">
              <w:trPr>
                <w:trHeight w:val="2439"/>
              </w:trPr>
              <w:tc>
                <w:tcPr>
                  <w:tcW w:w="19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 w:rsidP="006720BA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/</w:t>
                  </w:r>
                  <w:r w:rsidR="006720BA">
                    <w:rPr>
                      <w:color w:val="000000"/>
                      <w:sz w:val="24"/>
                      <w:lang w:val="en-US"/>
                    </w:rPr>
                    <w:t>_________</w:t>
                  </w:r>
                  <w:r>
                    <w:rPr>
                      <w:color w:val="000000"/>
                      <w:sz w:val="24"/>
                    </w:rPr>
                    <w:t xml:space="preserve"> /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  <w:tc>
          <w:tcPr>
            <w:tcW w:w="53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74"/>
            </w:tblGrid>
            <w:tr w:rsidR="00311FB4">
              <w:trPr>
                <w:trHeight w:val="2439"/>
              </w:trPr>
              <w:tc>
                <w:tcPr>
                  <w:tcW w:w="53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AB416B" w:rsidP="005B53C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/</w:t>
                  </w:r>
                  <w:r w:rsidR="006720BA">
                    <w:rPr>
                      <w:color w:val="000000"/>
                      <w:sz w:val="24"/>
                      <w:lang w:val="en-US"/>
                    </w:rPr>
                    <w:t>_________</w:t>
                  </w:r>
                  <w:r>
                    <w:rPr>
                      <w:color w:val="000000"/>
                      <w:sz w:val="24"/>
                    </w:rPr>
                    <w:t>/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5B53CC" w:rsidTr="005B53CC">
        <w:tc>
          <w:tcPr>
            <w:tcW w:w="2874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3"/>
            </w:tblGrid>
            <w:tr w:rsidR="00311FB4">
              <w:trPr>
                <w:trHeight w:val="411"/>
              </w:trPr>
              <w:tc>
                <w:tcPr>
                  <w:tcW w:w="102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1FB4" w:rsidRDefault="00311F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</w:tbl>
    <w:p w:rsidR="00311FB4" w:rsidRDefault="00AB416B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"/>
        <w:gridCol w:w="2834"/>
        <w:gridCol w:w="1995"/>
        <w:gridCol w:w="5374"/>
      </w:tblGrid>
      <w:tr w:rsidR="00311FB4">
        <w:trPr>
          <w:trHeight w:val="20"/>
        </w:trPr>
        <w:tc>
          <w:tcPr>
            <w:tcW w:w="40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2834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1995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5374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</w:tr>
      <w:tr w:rsidR="005B53CC" w:rsidTr="005B53CC">
        <w:trPr>
          <w:trHeight w:val="551"/>
        </w:trPr>
        <w:tc>
          <w:tcPr>
            <w:tcW w:w="40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3"/>
            </w:tblGrid>
            <w:tr w:rsidR="00311FB4">
              <w:trPr>
                <w:trHeight w:val="473"/>
              </w:trPr>
              <w:tc>
                <w:tcPr>
                  <w:tcW w:w="10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AB416B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>Приложение №1</w:t>
                  </w: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  <w:ind w:right="56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 xml:space="preserve">к </w:t>
                  </w:r>
                  <w:proofErr w:type="spellStart"/>
                  <w:r>
                    <w:rPr>
                      <w:b/>
                      <w:color w:val="000000"/>
                      <w:sz w:val="24"/>
                    </w:rPr>
                    <w:t>Сублицензионному</w:t>
                  </w:r>
                  <w:proofErr w:type="spellEnd"/>
                  <w:r>
                    <w:rPr>
                      <w:b/>
                      <w:color w:val="000000"/>
                      <w:sz w:val="24"/>
                    </w:rPr>
                    <w:t xml:space="preserve"> договору №  от </w:t>
                  </w:r>
                  <w:r w:rsidR="00B14DC2">
                    <w:rPr>
                      <w:b/>
                      <w:color w:val="FF0000"/>
                      <w:sz w:val="24"/>
                    </w:rPr>
                    <w:t xml:space="preserve">____ </w:t>
                  </w:r>
                  <w:r w:rsidR="00B14DC2" w:rsidRPr="009A4D93">
                    <w:rPr>
                      <w:b/>
                      <w:sz w:val="24"/>
                    </w:rPr>
                    <w:t>20</w:t>
                  </w:r>
                  <w:r w:rsidR="009C5388" w:rsidRPr="009A4D93">
                    <w:rPr>
                      <w:b/>
                      <w:sz w:val="24"/>
                    </w:rPr>
                    <w:t>20</w:t>
                  </w:r>
                  <w:r w:rsidR="00B14DC2" w:rsidRPr="009A4D93">
                    <w:rPr>
                      <w:b/>
                      <w:sz w:val="24"/>
                    </w:rPr>
                    <w:t>г</w:t>
                  </w:r>
                  <w:r w:rsidRPr="009C5388">
                    <w:rPr>
                      <w:b/>
                      <w:color w:val="0070C0"/>
                      <w:sz w:val="24"/>
                    </w:rPr>
                    <w:t>.</w:t>
                  </w:r>
                </w:p>
                <w:p w:rsidR="00311FB4" w:rsidRDefault="00311FB4">
                  <w:pPr>
                    <w:spacing w:after="0" w:line="240" w:lineRule="auto"/>
                    <w:ind w:right="56"/>
                  </w:pPr>
                </w:p>
                <w:p w:rsidR="00E009F2" w:rsidRDefault="00AB416B">
                  <w:pPr>
                    <w:spacing w:after="0" w:line="240" w:lineRule="auto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СПЕЦИФИКАЦИЯ</w:t>
                  </w:r>
                </w:p>
                <w:p w:rsidR="00311FB4" w:rsidRDefault="00AB416B" w:rsidP="003F55B9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 xml:space="preserve">Программного обеспечения 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5B53CC" w:rsidTr="005B53CC">
        <w:tc>
          <w:tcPr>
            <w:tcW w:w="40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283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03"/>
            </w:tblGrid>
            <w:tr w:rsidR="009A4D93" w:rsidRPr="009A4D93">
              <w:trPr>
                <w:trHeight w:val="2692"/>
              </w:trPr>
              <w:tc>
                <w:tcPr>
                  <w:tcW w:w="10204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753"/>
                    <w:gridCol w:w="2099"/>
                    <w:gridCol w:w="3333"/>
                  </w:tblGrid>
                  <w:tr w:rsidR="009A4D93" w:rsidRPr="009A4D93">
                    <w:trPr>
                      <w:trHeight w:val="293"/>
                    </w:trPr>
                    <w:tc>
                      <w:tcPr>
                        <w:tcW w:w="47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AB416B">
                        <w:pPr>
                          <w:spacing w:after="0" w:line="240" w:lineRule="auto"/>
                          <w:jc w:val="center"/>
                        </w:pPr>
                        <w:r w:rsidRPr="009A4D93">
                          <w:rPr>
                            <w:b/>
                            <w:sz w:val="22"/>
                          </w:rPr>
                          <w:t>Программное обеспечение</w:t>
                        </w:r>
                      </w:p>
                    </w:tc>
                    <w:tc>
                      <w:tcPr>
                        <w:tcW w:w="21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AB416B">
                        <w:pPr>
                          <w:spacing w:after="0" w:line="240" w:lineRule="auto"/>
                          <w:jc w:val="center"/>
                        </w:pPr>
                        <w:r w:rsidRPr="009A4D93">
                          <w:rPr>
                            <w:b/>
                            <w:sz w:val="22"/>
                          </w:rPr>
                          <w:t>Кол-во лицензий</w:t>
                        </w:r>
                      </w:p>
                    </w:tc>
                    <w:tc>
                      <w:tcPr>
                        <w:tcW w:w="333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AB416B">
                        <w:pPr>
                          <w:spacing w:after="0" w:line="240" w:lineRule="auto"/>
                          <w:jc w:val="center"/>
                        </w:pPr>
                        <w:r w:rsidRPr="009A4D93">
                          <w:rPr>
                            <w:b/>
                            <w:sz w:val="22"/>
                          </w:rPr>
                          <w:t>Размер вознаграждения, рубли</w:t>
                        </w:r>
                        <w:r w:rsidR="009C5388" w:rsidRPr="009A4D93">
                          <w:rPr>
                            <w:b/>
                            <w:sz w:val="22"/>
                          </w:rPr>
                          <w:t>*</w:t>
                        </w:r>
                      </w:p>
                    </w:tc>
                  </w:tr>
                  <w:tr w:rsidR="009A4D93" w:rsidRPr="009A4D93">
                    <w:trPr>
                      <w:trHeight w:val="318"/>
                    </w:trPr>
                    <w:tc>
                      <w:tcPr>
                        <w:tcW w:w="47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33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9A4D93" w:rsidRPr="009A4D93">
                    <w:trPr>
                      <w:trHeight w:val="318"/>
                    </w:trPr>
                    <w:tc>
                      <w:tcPr>
                        <w:tcW w:w="47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21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33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9A4D93" w:rsidRPr="009A4D93">
                    <w:trPr>
                      <w:trHeight w:val="318"/>
                    </w:trPr>
                    <w:tc>
                      <w:tcPr>
                        <w:tcW w:w="47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33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9A4D93" w:rsidRPr="009A4D93">
                    <w:trPr>
                      <w:trHeight w:val="318"/>
                    </w:trPr>
                    <w:tc>
                      <w:tcPr>
                        <w:tcW w:w="47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21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33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9A4D93" w:rsidRPr="009A4D93">
                    <w:trPr>
                      <w:trHeight w:val="318"/>
                    </w:trPr>
                    <w:tc>
                      <w:tcPr>
                        <w:tcW w:w="47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1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  <w:tc>
                      <w:tcPr>
                        <w:tcW w:w="333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  <w:tr w:rsidR="009A4D93" w:rsidRPr="009A4D93">
                    <w:trPr>
                      <w:trHeight w:val="262"/>
                    </w:trPr>
                    <w:tc>
                      <w:tcPr>
                        <w:tcW w:w="47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AB416B">
                        <w:pPr>
                          <w:spacing w:after="0" w:line="240" w:lineRule="auto"/>
                        </w:pPr>
                        <w:r w:rsidRPr="009A4D93">
                          <w:rPr>
                            <w:b/>
                            <w:sz w:val="22"/>
                          </w:rPr>
                          <w:t>ИТОГО:</w:t>
                        </w:r>
                      </w:p>
                    </w:tc>
                    <w:tc>
                      <w:tcPr>
                        <w:tcW w:w="21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33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311FB4" w:rsidRPr="009A4D93" w:rsidRDefault="00311FB4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311FB4" w:rsidRPr="009A4D93" w:rsidRDefault="00311FB4">
                  <w:pPr>
                    <w:spacing w:after="0" w:line="240" w:lineRule="auto"/>
                  </w:pPr>
                </w:p>
              </w:tc>
            </w:tr>
          </w:tbl>
          <w:p w:rsidR="00311FB4" w:rsidRPr="009A4D93" w:rsidRDefault="00311FB4">
            <w:pPr>
              <w:spacing w:after="0" w:line="240" w:lineRule="auto"/>
            </w:pPr>
          </w:p>
        </w:tc>
      </w:tr>
      <w:tr w:rsidR="005B53CC" w:rsidTr="005B53CC">
        <w:trPr>
          <w:trHeight w:val="1079"/>
        </w:trPr>
        <w:tc>
          <w:tcPr>
            <w:tcW w:w="40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3"/>
            </w:tblGrid>
            <w:tr w:rsidR="009A4D93" w:rsidRPr="009A4D93">
              <w:trPr>
                <w:trHeight w:val="1002"/>
              </w:trPr>
              <w:tc>
                <w:tcPr>
                  <w:tcW w:w="10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Pr="009A4D93" w:rsidRDefault="00311FB4">
                  <w:pPr>
                    <w:spacing w:after="0" w:line="240" w:lineRule="auto"/>
                    <w:jc w:val="center"/>
                  </w:pPr>
                </w:p>
                <w:p w:rsidR="00311FB4" w:rsidRPr="003F55B9" w:rsidRDefault="009C5388" w:rsidP="009C5388">
                  <w:pPr>
                    <w:spacing w:after="0" w:line="240" w:lineRule="auto"/>
                    <w:rPr>
                      <w:color w:val="FF0000"/>
                    </w:rPr>
                  </w:pPr>
                  <w:r w:rsidRPr="003F55B9">
                    <w:rPr>
                      <w:color w:val="FF0000"/>
                    </w:rPr>
                    <w:t>* НДС не облагается согласно п.п. 26 пункта 2 статьи 149 НК РФ.</w:t>
                  </w:r>
                </w:p>
                <w:p w:rsidR="00311FB4" w:rsidRPr="009A4D93" w:rsidRDefault="00311FB4">
                  <w:pPr>
                    <w:spacing w:after="0" w:line="240" w:lineRule="auto"/>
                    <w:jc w:val="center"/>
                  </w:pPr>
                </w:p>
                <w:p w:rsidR="00311FB4" w:rsidRPr="009A4D93" w:rsidRDefault="00AB416B">
                  <w:pPr>
                    <w:spacing w:after="0" w:line="240" w:lineRule="auto"/>
                    <w:jc w:val="center"/>
                  </w:pPr>
                  <w:r w:rsidRPr="009A4D93">
                    <w:rPr>
                      <w:sz w:val="24"/>
                    </w:rPr>
                    <w:t>ПОДПИСИ СТОРОН:</w:t>
                  </w:r>
                </w:p>
              </w:tc>
            </w:tr>
          </w:tbl>
          <w:p w:rsidR="00311FB4" w:rsidRPr="009A4D93" w:rsidRDefault="00311FB4">
            <w:pPr>
              <w:spacing w:after="0" w:line="240" w:lineRule="auto"/>
            </w:pPr>
          </w:p>
        </w:tc>
      </w:tr>
      <w:tr w:rsidR="00311FB4">
        <w:trPr>
          <w:trHeight w:val="39"/>
        </w:trPr>
        <w:tc>
          <w:tcPr>
            <w:tcW w:w="40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2834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1995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5374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</w:tr>
      <w:tr w:rsidR="005B53CC" w:rsidTr="005B53CC">
        <w:trPr>
          <w:trHeight w:val="300"/>
        </w:trPr>
        <w:tc>
          <w:tcPr>
            <w:tcW w:w="40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869"/>
            </w:tblGrid>
            <w:tr w:rsidR="00311FB4">
              <w:trPr>
                <w:trHeight w:val="222"/>
              </w:trPr>
              <w:tc>
                <w:tcPr>
                  <w:tcW w:w="487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 w:rsidP="00B14DC2">
                  <w:pPr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  <w:tc>
          <w:tcPr>
            <w:tcW w:w="53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74"/>
            </w:tblGrid>
            <w:tr w:rsidR="00311FB4">
              <w:trPr>
                <w:trHeight w:val="222"/>
              </w:trPr>
              <w:tc>
                <w:tcPr>
                  <w:tcW w:w="53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311FB4">
        <w:trPr>
          <w:trHeight w:val="2517"/>
        </w:trPr>
        <w:tc>
          <w:tcPr>
            <w:tcW w:w="40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2834" w:type="dxa"/>
          </w:tcPr>
          <w:p w:rsidR="00311FB4" w:rsidRDefault="00311FB4">
            <w:pPr>
              <w:pStyle w:val="EmptyCellLayoutStyle"/>
              <w:spacing w:after="0" w:line="240" w:lineRule="auto"/>
            </w:pPr>
          </w:p>
        </w:tc>
        <w:tc>
          <w:tcPr>
            <w:tcW w:w="199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95"/>
            </w:tblGrid>
            <w:tr w:rsidR="00311FB4">
              <w:trPr>
                <w:trHeight w:val="2439"/>
              </w:trPr>
              <w:tc>
                <w:tcPr>
                  <w:tcW w:w="19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 w:rsidP="006720BA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/</w:t>
                  </w:r>
                  <w:r w:rsidR="006720BA">
                    <w:rPr>
                      <w:color w:val="000000"/>
                      <w:sz w:val="24"/>
                      <w:lang w:val="en-US"/>
                    </w:rPr>
                    <w:t>_________</w:t>
                  </w:r>
                  <w:r>
                    <w:rPr>
                      <w:color w:val="000000"/>
                      <w:sz w:val="24"/>
                    </w:rPr>
                    <w:t xml:space="preserve"> /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  <w:tc>
          <w:tcPr>
            <w:tcW w:w="53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374"/>
            </w:tblGrid>
            <w:tr w:rsidR="00311FB4">
              <w:trPr>
                <w:trHeight w:val="2439"/>
              </w:trPr>
              <w:tc>
                <w:tcPr>
                  <w:tcW w:w="53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311FB4">
                  <w:pPr>
                    <w:spacing w:after="0" w:line="240" w:lineRule="auto"/>
                  </w:pP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Pr="001871D2" w:rsidRDefault="00AB416B" w:rsidP="005B53CC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/</w:t>
                  </w:r>
                  <w:r w:rsidR="00B14DC2">
                    <w:rPr>
                      <w:color w:val="000000"/>
                      <w:sz w:val="24"/>
                    </w:rPr>
                    <w:t>_______</w:t>
                  </w:r>
                  <w:r w:rsidR="001871D2">
                    <w:rPr>
                      <w:color w:val="000000"/>
                      <w:sz w:val="24"/>
                    </w:rPr>
                    <w:t>/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5B53CC" w:rsidTr="005B53CC">
        <w:tc>
          <w:tcPr>
            <w:tcW w:w="40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3"/>
            </w:tblGrid>
            <w:tr w:rsidR="00311FB4">
              <w:trPr>
                <w:trHeight w:val="540"/>
              </w:trPr>
              <w:tc>
                <w:tcPr>
                  <w:tcW w:w="102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11FB4" w:rsidRDefault="00311FB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</w:tbl>
    <w:p w:rsidR="00311FB4" w:rsidRDefault="00AB416B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44"/>
      </w:tblGrid>
      <w:tr w:rsidR="00311FB4">
        <w:trPr>
          <w:trHeight w:val="1560"/>
        </w:trPr>
        <w:tc>
          <w:tcPr>
            <w:tcW w:w="1024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4"/>
            </w:tblGrid>
            <w:tr w:rsidR="00311FB4">
              <w:trPr>
                <w:trHeight w:val="1482"/>
              </w:trPr>
              <w:tc>
                <w:tcPr>
                  <w:tcW w:w="10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AB416B">
                  <w:pPr>
                    <w:spacing w:after="0" w:line="240" w:lineRule="auto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lastRenderedPageBreak/>
                    <w:t>Приложение №3</w:t>
                  </w:r>
                  <w:r>
                    <w:rPr>
                      <w:color w:val="000000"/>
                      <w:sz w:val="24"/>
                    </w:rPr>
                    <w:t> </w:t>
                  </w:r>
                </w:p>
                <w:p w:rsidR="00311FB4" w:rsidRDefault="00AB416B">
                  <w:pPr>
                    <w:spacing w:after="0" w:line="240" w:lineRule="auto"/>
                    <w:ind w:right="56"/>
                    <w:jc w:val="right"/>
                  </w:pPr>
                  <w:r>
                    <w:rPr>
                      <w:b/>
                      <w:color w:val="000000"/>
                      <w:sz w:val="24"/>
                    </w:rPr>
                    <w:t xml:space="preserve">к </w:t>
                  </w:r>
                  <w:proofErr w:type="spellStart"/>
                  <w:r>
                    <w:rPr>
                      <w:b/>
                      <w:color w:val="000000"/>
                      <w:sz w:val="24"/>
                    </w:rPr>
                    <w:t>Сублицензионному</w:t>
                  </w:r>
                  <w:proofErr w:type="spellEnd"/>
                  <w:r>
                    <w:rPr>
                      <w:b/>
                      <w:color w:val="000000"/>
                      <w:sz w:val="24"/>
                    </w:rPr>
                    <w:t xml:space="preserve"> договору </w:t>
                  </w:r>
                  <w:proofErr w:type="gramStart"/>
                  <w:r>
                    <w:rPr>
                      <w:b/>
                      <w:color w:val="000000"/>
                      <w:sz w:val="24"/>
                    </w:rPr>
                    <w:t>№  от</w:t>
                  </w:r>
                  <w:proofErr w:type="gramEnd"/>
                  <w:r>
                    <w:rPr>
                      <w:b/>
                      <w:color w:val="000000"/>
                      <w:sz w:val="24"/>
                    </w:rPr>
                    <w:t xml:space="preserve"> </w:t>
                  </w:r>
                </w:p>
                <w:p w:rsidR="00311FB4" w:rsidRDefault="00311FB4">
                  <w:pPr>
                    <w:spacing w:after="0" w:line="240" w:lineRule="auto"/>
                    <w:ind w:right="56"/>
                  </w:pPr>
                </w:p>
                <w:p w:rsidR="00311FB4" w:rsidRPr="009A4D93" w:rsidRDefault="00FA38C8">
                  <w:pPr>
                    <w:spacing w:after="0" w:line="240" w:lineRule="auto"/>
                    <w:jc w:val="center"/>
                    <w:rPr>
                      <w:sz w:val="24"/>
                    </w:rPr>
                  </w:pPr>
                  <w:r w:rsidRPr="009A4D93">
                    <w:rPr>
                      <w:sz w:val="24"/>
                    </w:rPr>
                    <w:t> </w:t>
                  </w:r>
                  <w:r w:rsidR="00891617" w:rsidRPr="009A4D93">
                    <w:rPr>
                      <w:sz w:val="24"/>
                    </w:rPr>
                    <w:t>ФОРМА</w:t>
                  </w:r>
                </w:p>
                <w:p w:rsidR="00FA38C8" w:rsidRPr="009A4D93" w:rsidRDefault="00FA38C8">
                  <w:pPr>
                    <w:spacing w:after="0" w:line="240" w:lineRule="auto"/>
                    <w:jc w:val="center"/>
                  </w:pPr>
                  <w:r w:rsidRPr="009A4D93">
                    <w:rPr>
                      <w:sz w:val="24"/>
                    </w:rPr>
                    <w:t>_________________________________________________________</w:t>
                  </w:r>
                </w:p>
                <w:p w:rsidR="00311FB4" w:rsidRPr="009A4D93" w:rsidRDefault="00AB416B">
                  <w:pPr>
                    <w:spacing w:after="0" w:line="240" w:lineRule="auto"/>
                    <w:rPr>
                      <w:sz w:val="24"/>
                    </w:rPr>
                  </w:pPr>
                  <w:r w:rsidRPr="009A4D93">
                    <w:rPr>
                      <w:sz w:val="24"/>
                    </w:rPr>
                    <w:t>Сублицензиар                                                                                                  Лицензиат</w:t>
                  </w:r>
                </w:p>
                <w:p w:rsidR="00FA38C8" w:rsidRPr="009A4D93" w:rsidRDefault="00FA38C8">
                  <w:pPr>
                    <w:spacing w:after="0" w:line="240" w:lineRule="auto"/>
                  </w:pPr>
                </w:p>
                <w:p w:rsidR="00311FB4" w:rsidRPr="009A4D93" w:rsidRDefault="00AB416B">
                  <w:pPr>
                    <w:spacing w:after="0" w:line="240" w:lineRule="auto"/>
                    <w:jc w:val="center"/>
                  </w:pPr>
                  <w:r w:rsidRPr="009A4D93">
                    <w:rPr>
                      <w:b/>
                      <w:sz w:val="24"/>
                    </w:rPr>
                    <w:t>АКТ</w:t>
                  </w:r>
                </w:p>
                <w:p w:rsidR="00311FB4" w:rsidRPr="009A4D93" w:rsidRDefault="00AB416B">
                  <w:pPr>
                    <w:spacing w:after="0" w:line="240" w:lineRule="auto"/>
                    <w:jc w:val="center"/>
                  </w:pPr>
                  <w:r w:rsidRPr="009A4D93">
                    <w:rPr>
                      <w:b/>
                      <w:sz w:val="24"/>
                    </w:rPr>
                    <w:t>приема-передачи прав</w:t>
                  </w:r>
                </w:p>
                <w:p w:rsidR="00311FB4" w:rsidRPr="009A4D93" w:rsidRDefault="00AB416B">
                  <w:pPr>
                    <w:spacing w:after="0" w:line="240" w:lineRule="auto"/>
                    <w:jc w:val="center"/>
                  </w:pPr>
                  <w:r w:rsidRPr="009A4D93">
                    <w:rPr>
                      <w:b/>
                      <w:sz w:val="24"/>
                    </w:rPr>
                    <w:t>по</w:t>
                  </w:r>
                  <w:r w:rsidRPr="009A4D93">
                    <w:rPr>
                      <w:sz w:val="24"/>
                    </w:rPr>
                    <w:t xml:space="preserve"> </w:t>
                  </w:r>
                  <w:proofErr w:type="spellStart"/>
                  <w:r w:rsidRPr="009A4D93">
                    <w:rPr>
                      <w:b/>
                      <w:sz w:val="24"/>
                    </w:rPr>
                    <w:t>Сублицензионному</w:t>
                  </w:r>
                  <w:proofErr w:type="spellEnd"/>
                  <w:r w:rsidRPr="009A4D93">
                    <w:rPr>
                      <w:b/>
                      <w:sz w:val="24"/>
                    </w:rPr>
                    <w:t xml:space="preserve"> договору №____</w:t>
                  </w:r>
                  <w:proofErr w:type="gramStart"/>
                  <w:r w:rsidRPr="009A4D93">
                    <w:rPr>
                      <w:b/>
                      <w:sz w:val="24"/>
                    </w:rPr>
                    <w:t>_  от</w:t>
                  </w:r>
                  <w:proofErr w:type="gramEnd"/>
                  <w:r w:rsidRPr="009A4D93">
                    <w:rPr>
                      <w:b/>
                      <w:sz w:val="24"/>
                    </w:rPr>
                    <w:t xml:space="preserve"> ____________ г.</w:t>
                  </w:r>
                </w:p>
                <w:p w:rsidR="00311FB4" w:rsidRPr="009A4D93" w:rsidRDefault="00AB416B">
                  <w:pPr>
                    <w:spacing w:after="0" w:line="240" w:lineRule="auto"/>
                  </w:pPr>
                  <w:r w:rsidRPr="009A4D93">
                    <w:rPr>
                      <w:sz w:val="24"/>
                    </w:rPr>
                    <w:t> </w:t>
                  </w:r>
                  <w:r w:rsidRPr="009A4D93">
                    <w:rPr>
                      <w:b/>
                      <w:sz w:val="24"/>
                    </w:rPr>
                    <w:t>г. Москва </w:t>
                  </w:r>
                  <w:r w:rsidRPr="009A4D93">
                    <w:rPr>
                      <w:sz w:val="24"/>
                    </w:rPr>
                    <w:t xml:space="preserve">                                                                                                              </w:t>
                  </w:r>
                  <w:r w:rsidRPr="009A4D93">
                    <w:rPr>
                      <w:b/>
                      <w:sz w:val="24"/>
                    </w:rPr>
                    <w:t>_________________г.</w:t>
                  </w:r>
                </w:p>
                <w:p w:rsidR="00311FB4" w:rsidRPr="009A4D93" w:rsidRDefault="00311FB4">
                  <w:pPr>
                    <w:spacing w:after="0" w:line="240" w:lineRule="auto"/>
                  </w:pPr>
                </w:p>
                <w:p w:rsidR="00311FB4" w:rsidRPr="009A4D93" w:rsidRDefault="00AB416B">
                  <w:pPr>
                    <w:spacing w:after="0" w:line="240" w:lineRule="auto"/>
                  </w:pPr>
                  <w:r w:rsidRPr="009A4D93">
                    <w:rPr>
                      <w:sz w:val="24"/>
                    </w:rPr>
                    <w:t>             </w:t>
                  </w:r>
                  <w:r w:rsidR="006720BA" w:rsidRPr="006720BA">
                    <w:rPr>
                      <w:sz w:val="24"/>
                    </w:rPr>
                    <w:t>___________________________________________________________</w:t>
                  </w:r>
                  <w:r w:rsidRPr="009A4D93">
                    <w:rPr>
                      <w:sz w:val="24"/>
                    </w:rPr>
                    <w:t xml:space="preserve">, именуемое в дальнейшем «Сублицензиар», в лице </w:t>
                  </w:r>
                  <w:r w:rsidR="006720BA" w:rsidRPr="006720BA">
                    <w:rPr>
                      <w:sz w:val="24"/>
                    </w:rPr>
                    <w:t>____</w:t>
                  </w:r>
                  <w:r w:rsidR="006720BA">
                    <w:rPr>
                      <w:sz w:val="24"/>
                    </w:rPr>
                    <w:t>_____________________________</w:t>
                  </w:r>
                  <w:r w:rsidRPr="009A4D93">
                    <w:rPr>
                      <w:sz w:val="24"/>
                    </w:rPr>
                    <w:t>, действующего на основании, с одной стороны, и _________________ именуемое в дальнейшем «Лицензиат», в лице ________________, действующего на основании ________________, с другой стороны, совместно в дальнейшем именуемые «Стороны», составили настоящий Акт о нижеследующем: 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Default="00AB416B" w:rsidP="003F55B9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             Сублицензиар предоставил Лицензиату на условиях простой (неисключительной) лицензии права на использование Программного обеспечения:</w:t>
                  </w: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311FB4">
        <w:tc>
          <w:tcPr>
            <w:tcW w:w="10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03"/>
              <w:gridCol w:w="2835"/>
              <w:gridCol w:w="1883"/>
              <w:gridCol w:w="2305"/>
            </w:tblGrid>
            <w:tr w:rsidR="00AB416B" w:rsidTr="00AB416B">
              <w:trPr>
                <w:trHeight w:val="262"/>
              </w:trPr>
              <w:tc>
                <w:tcPr>
                  <w:tcW w:w="32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Программное обеспечение</w:t>
                  </w:r>
                </w:p>
              </w:tc>
              <w:tc>
                <w:tcPr>
                  <w:tcW w:w="28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4"/>
                    </w:rPr>
                    <w:t>Кол-во лицензий</w:t>
                  </w:r>
                </w:p>
              </w:tc>
              <w:tc>
                <w:tcPr>
                  <w:tcW w:w="18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B416B" w:rsidRDefault="00AB416B">
                  <w:pPr>
                    <w:spacing w:after="0" w:line="240" w:lineRule="auto"/>
                    <w:jc w:val="center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 xml:space="preserve">Размер </w:t>
                  </w:r>
                </w:p>
                <w:p w:rsidR="00AB416B" w:rsidRDefault="00AB416B">
                  <w:pPr>
                    <w:spacing w:after="0" w:line="240" w:lineRule="auto"/>
                    <w:jc w:val="center"/>
                    <w:rPr>
                      <w:b/>
                      <w:color w:val="000000"/>
                      <w:sz w:val="24"/>
                    </w:rPr>
                  </w:pPr>
                  <w:r>
                    <w:rPr>
                      <w:b/>
                      <w:color w:val="000000"/>
                      <w:sz w:val="24"/>
                    </w:rPr>
                    <w:t>Вознаграждения, рубли</w:t>
                  </w:r>
                </w:p>
              </w:tc>
              <w:tc>
                <w:tcPr>
                  <w:tcW w:w="23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Pr="00FA38C8" w:rsidRDefault="00AB416B">
                  <w:pPr>
                    <w:spacing w:after="0" w:line="240" w:lineRule="auto"/>
                    <w:jc w:val="center"/>
                    <w:rPr>
                      <w:color w:val="FF0000"/>
                    </w:rPr>
                  </w:pPr>
                  <w:r w:rsidRPr="00FA38C8">
                    <w:rPr>
                      <w:b/>
                      <w:color w:val="FF0000"/>
                      <w:sz w:val="24"/>
                    </w:rPr>
                    <w:t>Гарантийный срок</w:t>
                  </w:r>
                </w:p>
                <w:p w:rsidR="00AB416B" w:rsidRPr="00FA38C8" w:rsidRDefault="00AB416B">
                  <w:pPr>
                    <w:spacing w:after="0" w:line="240" w:lineRule="auto"/>
                    <w:jc w:val="center"/>
                    <w:rPr>
                      <w:color w:val="FF0000"/>
                    </w:rPr>
                  </w:pPr>
                  <w:r w:rsidRPr="00FA38C8">
                    <w:rPr>
                      <w:b/>
                      <w:color w:val="FF0000"/>
                      <w:sz w:val="24"/>
                    </w:rPr>
                    <w:t xml:space="preserve">или </w:t>
                  </w:r>
                </w:p>
                <w:p w:rsidR="00AB416B" w:rsidRDefault="00AB416B">
                  <w:pPr>
                    <w:spacing w:after="0" w:line="240" w:lineRule="auto"/>
                    <w:jc w:val="center"/>
                  </w:pPr>
                  <w:r w:rsidRPr="00FA38C8">
                    <w:rPr>
                      <w:b/>
                      <w:color w:val="FF0000"/>
                      <w:sz w:val="24"/>
                    </w:rPr>
                    <w:t>Срок действия лицензий</w:t>
                  </w:r>
                </w:p>
              </w:tc>
            </w:tr>
            <w:tr w:rsidR="00AB416B" w:rsidTr="00AB416B">
              <w:trPr>
                <w:trHeight w:val="262"/>
              </w:trPr>
              <w:tc>
                <w:tcPr>
                  <w:tcW w:w="32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  <w:tc>
                <w:tcPr>
                  <w:tcW w:w="28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  <w:tc>
                <w:tcPr>
                  <w:tcW w:w="18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  <w:tc>
                <w:tcPr>
                  <w:tcW w:w="23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</w:tr>
            <w:tr w:rsidR="00AB416B" w:rsidTr="00AB416B">
              <w:trPr>
                <w:trHeight w:val="262"/>
              </w:trPr>
              <w:tc>
                <w:tcPr>
                  <w:tcW w:w="32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  <w:tc>
                <w:tcPr>
                  <w:tcW w:w="28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  <w:tc>
                <w:tcPr>
                  <w:tcW w:w="182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  <w:tc>
                <w:tcPr>
                  <w:tcW w:w="231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B416B" w:rsidRDefault="00AB416B">
                  <w:pPr>
                    <w:spacing w:after="0" w:line="240" w:lineRule="auto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  <w:tr w:rsidR="00311FB4">
        <w:trPr>
          <w:trHeight w:val="1171"/>
        </w:trPr>
        <w:tc>
          <w:tcPr>
            <w:tcW w:w="1024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244"/>
            </w:tblGrid>
            <w:tr w:rsidR="00311FB4">
              <w:trPr>
                <w:trHeight w:val="1093"/>
              </w:trPr>
              <w:tc>
                <w:tcPr>
                  <w:tcW w:w="1024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11FB4" w:rsidRDefault="00FA38C8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>н</w:t>
                  </w:r>
                  <w:r w:rsidR="00AB416B">
                    <w:rPr>
                      <w:color w:val="000000"/>
                      <w:sz w:val="24"/>
                    </w:rPr>
                    <w:t xml:space="preserve">а условиях </w:t>
                  </w:r>
                  <w:proofErr w:type="spellStart"/>
                  <w:r w:rsidR="00AB416B">
                    <w:rPr>
                      <w:color w:val="000000"/>
                      <w:sz w:val="24"/>
                    </w:rPr>
                    <w:t>Сублицензионного</w:t>
                  </w:r>
                  <w:proofErr w:type="spellEnd"/>
                  <w:r w:rsidR="00AB416B">
                    <w:rPr>
                      <w:color w:val="000000"/>
                      <w:sz w:val="24"/>
                    </w:rPr>
                    <w:t xml:space="preserve"> договора № ___ от _______           </w:t>
                  </w:r>
                </w:p>
                <w:p w:rsidR="00311FB4" w:rsidRDefault="00311FB4">
                  <w:pPr>
                    <w:spacing w:after="0" w:line="240" w:lineRule="auto"/>
                  </w:pPr>
                </w:p>
                <w:p w:rsidR="00311FB4" w:rsidRPr="009A4D93" w:rsidRDefault="00AB416B">
                  <w:pPr>
                    <w:spacing w:after="0" w:line="240" w:lineRule="auto"/>
                  </w:pPr>
                  <w:r>
                    <w:rPr>
                      <w:color w:val="000000"/>
                      <w:sz w:val="24"/>
                    </w:rPr>
                    <w:t xml:space="preserve">Для осуществления переданных прав Сублицензиар предоставил Лицензиату лицензионные копии и Электронный </w:t>
                  </w:r>
                  <w:r w:rsidRPr="009A4D93">
                    <w:rPr>
                      <w:sz w:val="24"/>
                    </w:rPr>
                    <w:t>код запуска Программного обеспечения в электронном виде средствами Интернет связи.</w:t>
                  </w:r>
                </w:p>
                <w:p w:rsidR="00311FB4" w:rsidRPr="009A4D93" w:rsidRDefault="00AB416B">
                  <w:pPr>
                    <w:spacing w:after="0" w:line="240" w:lineRule="auto"/>
                  </w:pPr>
                  <w:r w:rsidRPr="009A4D93">
                    <w:rPr>
                      <w:sz w:val="24"/>
                    </w:rPr>
                    <w:t>             Вознаграждение за переданные неисключительные права составило __________</w:t>
                  </w:r>
                  <w:proofErr w:type="gramStart"/>
                  <w:r w:rsidRPr="009A4D93">
                    <w:rPr>
                      <w:sz w:val="24"/>
                    </w:rPr>
                    <w:t>_</w:t>
                  </w:r>
                  <w:r w:rsidRPr="009A4D93">
                    <w:rPr>
                      <w:b/>
                      <w:sz w:val="24"/>
                    </w:rPr>
                    <w:t>  </w:t>
                  </w:r>
                  <w:r w:rsidRPr="009A4D93">
                    <w:rPr>
                      <w:sz w:val="24"/>
                    </w:rPr>
                    <w:t>(</w:t>
                  </w:r>
                  <w:proofErr w:type="gramEnd"/>
                  <w:r w:rsidRPr="009A4D93">
                    <w:rPr>
                      <w:sz w:val="24"/>
                    </w:rPr>
                    <w:t>__________)</w:t>
                  </w:r>
                  <w:r w:rsidRPr="009A4D93">
                    <w:rPr>
                      <w:b/>
                      <w:sz w:val="24"/>
                    </w:rPr>
                    <w:t xml:space="preserve"> </w:t>
                  </w:r>
                  <w:r w:rsidRPr="009A4D93">
                    <w:rPr>
                      <w:sz w:val="24"/>
                    </w:rPr>
                    <w:t>рублей 00 коп</w:t>
                  </w:r>
                  <w:r w:rsidR="005B53CC" w:rsidRPr="009A4D93">
                    <w:rPr>
                      <w:sz w:val="24"/>
                    </w:rPr>
                    <w:t>еек</w:t>
                  </w:r>
                  <w:r w:rsidRPr="006720BA">
                    <w:rPr>
                      <w:sz w:val="24"/>
                      <w:highlight w:val="yellow"/>
                    </w:rPr>
                    <w:t>.</w:t>
                  </w:r>
                  <w:r w:rsidR="005B53CC" w:rsidRPr="006720BA">
                    <w:rPr>
                      <w:b/>
                      <w:sz w:val="24"/>
                      <w:highlight w:val="yellow"/>
                    </w:rPr>
                    <w:t>  НДС не облагается</w:t>
                  </w:r>
                  <w:r w:rsidRPr="006720BA">
                    <w:rPr>
                      <w:b/>
                      <w:sz w:val="24"/>
                      <w:highlight w:val="yellow"/>
                    </w:rPr>
                    <w:t xml:space="preserve"> согласно п.п. 26 пункта 2 статьи 149 НК РФ.</w:t>
                  </w:r>
                </w:p>
                <w:p w:rsidR="00891617" w:rsidRPr="009A4D93" w:rsidRDefault="00AB416B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9A4D93">
                    <w:rPr>
                      <w:sz w:val="24"/>
                    </w:rPr>
                    <w:t xml:space="preserve">       С учетом перечисленного аванса в </w:t>
                  </w:r>
                  <w:r w:rsidR="00891617" w:rsidRPr="009A4D93">
                    <w:rPr>
                      <w:sz w:val="24"/>
                    </w:rPr>
                    <w:t>сумме</w:t>
                  </w:r>
                  <w:r w:rsidRPr="009A4D93">
                    <w:rPr>
                      <w:sz w:val="24"/>
                    </w:rPr>
                    <w:t>______ (________)</w:t>
                  </w:r>
                  <w:r w:rsidRPr="009A4D93">
                    <w:rPr>
                      <w:b/>
                      <w:sz w:val="24"/>
                    </w:rPr>
                    <w:t xml:space="preserve"> </w:t>
                  </w:r>
                  <w:r w:rsidRPr="009A4D93">
                    <w:rPr>
                      <w:sz w:val="24"/>
                    </w:rPr>
                    <w:t xml:space="preserve">рублей </w:t>
                  </w:r>
                  <w:r w:rsidR="00891617" w:rsidRPr="009A4D93">
                    <w:rPr>
                      <w:sz w:val="24"/>
                    </w:rPr>
                    <w:t>__</w:t>
                  </w:r>
                  <w:r w:rsidRPr="009A4D93">
                    <w:rPr>
                      <w:sz w:val="24"/>
                    </w:rPr>
                    <w:t>коп</w:t>
                  </w:r>
                  <w:r w:rsidR="005B53CC" w:rsidRPr="009A4D93">
                    <w:rPr>
                      <w:sz w:val="24"/>
                    </w:rPr>
                    <w:t>еек</w:t>
                  </w:r>
                  <w:r w:rsidRPr="009A4D93">
                    <w:rPr>
                      <w:sz w:val="24"/>
                    </w:rPr>
                    <w:t>.</w:t>
                  </w:r>
                  <w:r w:rsidR="00891617" w:rsidRPr="009A4D93">
                    <w:rPr>
                      <w:b/>
                      <w:sz w:val="24"/>
                    </w:rPr>
                    <w:t> </w:t>
                  </w:r>
                  <w:r w:rsidRPr="009A4D93">
                    <w:rPr>
                      <w:b/>
                      <w:sz w:val="24"/>
                    </w:rPr>
                    <w:t>     </w:t>
                  </w:r>
                </w:p>
                <w:p w:rsidR="005B53CC" w:rsidRPr="009A4D93" w:rsidRDefault="00AB416B">
                  <w:pPr>
                    <w:spacing w:after="0" w:line="240" w:lineRule="auto"/>
                    <w:rPr>
                      <w:sz w:val="24"/>
                    </w:rPr>
                  </w:pPr>
                  <w:r w:rsidRPr="009A4D93">
                    <w:rPr>
                      <w:b/>
                      <w:sz w:val="24"/>
                    </w:rPr>
                    <w:t xml:space="preserve">       </w:t>
                  </w:r>
                  <w:r w:rsidRPr="009A4D93">
                    <w:rPr>
                      <w:sz w:val="24"/>
                    </w:rPr>
                    <w:t xml:space="preserve">Следует к перечислению ________ (______) рублей </w:t>
                  </w:r>
                  <w:r w:rsidR="00891617" w:rsidRPr="009A4D93">
                    <w:rPr>
                      <w:sz w:val="24"/>
                    </w:rPr>
                    <w:t>___</w:t>
                  </w:r>
                  <w:r w:rsidRPr="009A4D93">
                    <w:rPr>
                      <w:sz w:val="24"/>
                    </w:rPr>
                    <w:t xml:space="preserve"> коп</w:t>
                  </w:r>
                  <w:r w:rsidR="005B53CC" w:rsidRPr="009A4D93">
                    <w:rPr>
                      <w:sz w:val="24"/>
                    </w:rPr>
                    <w:t>еек</w:t>
                  </w:r>
                  <w:r w:rsidRPr="009A4D93">
                    <w:rPr>
                      <w:sz w:val="24"/>
                    </w:rPr>
                    <w:t>.</w:t>
                  </w:r>
                </w:p>
                <w:p w:rsidR="00891617" w:rsidRPr="009A4D93" w:rsidRDefault="00891617">
                  <w:pPr>
                    <w:spacing w:after="0" w:line="240" w:lineRule="auto"/>
                  </w:pPr>
                </w:p>
                <w:p w:rsidR="005B53CC" w:rsidRPr="009A4D93" w:rsidRDefault="005B53CC">
                  <w:pPr>
                    <w:spacing w:after="0" w:line="240" w:lineRule="auto"/>
                    <w:rPr>
                      <w:sz w:val="24"/>
                    </w:rPr>
                  </w:pPr>
                  <w:r w:rsidRPr="009A4D93">
                    <w:rPr>
                      <w:sz w:val="24"/>
                    </w:rPr>
                    <w:t>Стороны взаимных претензий не имеют.</w:t>
                  </w:r>
                </w:p>
                <w:p w:rsidR="00311FB4" w:rsidRPr="009A4D93" w:rsidRDefault="00AB416B">
                  <w:pPr>
                    <w:spacing w:after="0" w:line="240" w:lineRule="auto"/>
                  </w:pPr>
                  <w:r w:rsidRPr="009A4D93">
                    <w:rPr>
                      <w:sz w:val="24"/>
                    </w:rPr>
                    <w:t xml:space="preserve"> </w:t>
                  </w:r>
                </w:p>
                <w:p w:rsidR="00311FB4" w:rsidRPr="009A4D93" w:rsidRDefault="00311FB4">
                  <w:pPr>
                    <w:spacing w:after="0" w:line="240" w:lineRule="auto"/>
                  </w:pPr>
                </w:p>
                <w:p w:rsidR="00311FB4" w:rsidRPr="009A4D93" w:rsidRDefault="00AB416B">
                  <w:pPr>
                    <w:spacing w:after="0" w:line="240" w:lineRule="auto"/>
                    <w:jc w:val="center"/>
                  </w:pPr>
                  <w:r w:rsidRPr="009A4D93">
                    <w:rPr>
                      <w:b/>
                      <w:sz w:val="24"/>
                    </w:rPr>
                    <w:t>ПОДПИСИ СТОРОН</w:t>
                  </w:r>
                </w:p>
                <w:p w:rsidR="00311FB4" w:rsidRPr="009A4D93" w:rsidRDefault="00AB416B">
                  <w:pPr>
                    <w:spacing w:after="0" w:line="240" w:lineRule="auto"/>
                    <w:jc w:val="center"/>
                  </w:pPr>
                  <w:r w:rsidRPr="009A4D93">
                    <w:rPr>
                      <w:b/>
                      <w:sz w:val="24"/>
                    </w:rPr>
                    <w:t>______________________________________________________________________________</w:t>
                  </w:r>
                </w:p>
                <w:p w:rsidR="00311FB4" w:rsidRPr="009A4D93" w:rsidRDefault="00891617">
                  <w:pPr>
                    <w:spacing w:after="0" w:line="240" w:lineRule="auto"/>
                    <w:jc w:val="center"/>
                  </w:pPr>
                  <w:r w:rsidRPr="009A4D93">
                    <w:rPr>
                      <w:sz w:val="24"/>
                    </w:rPr>
                    <w:t>ФОРМА</w:t>
                  </w:r>
                  <w:r w:rsidR="00AB416B" w:rsidRPr="009A4D93">
                    <w:rPr>
                      <w:sz w:val="24"/>
                    </w:rPr>
                    <w:t xml:space="preserve"> СОГЛАСОВАН</w:t>
                  </w:r>
                  <w:r w:rsidRPr="009A4D93">
                    <w:rPr>
                      <w:sz w:val="24"/>
                    </w:rPr>
                    <w:t>А</w:t>
                  </w: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p w:rsidR="00311FB4" w:rsidRDefault="00311FB4">
                  <w:pPr>
                    <w:spacing w:after="0" w:line="240" w:lineRule="auto"/>
                    <w:jc w:val="center"/>
                  </w:pP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45"/>
                    <w:gridCol w:w="5321"/>
                  </w:tblGrid>
                  <w:tr w:rsidR="00FA38C8" w:rsidTr="00FA38C8">
                    <w:trPr>
                      <w:trHeight w:val="300"/>
                    </w:trPr>
                    <w:tc>
                      <w:tcPr>
                        <w:tcW w:w="4845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845"/>
                        </w:tblGrid>
                        <w:tr w:rsidR="00FA38C8" w:rsidTr="00FA38C8">
                          <w:trPr>
                            <w:trHeight w:val="222"/>
                          </w:trPr>
                          <w:tc>
                            <w:tcPr>
                              <w:tcW w:w="487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FA38C8" w:rsidRDefault="00FA38C8" w:rsidP="00FA38C8">
                              <w:pPr>
                                <w:spacing w:after="0" w:line="240" w:lineRule="auto"/>
                              </w:pPr>
                            </w:p>
                            <w:p w:rsidR="00FA38C8" w:rsidRDefault="00FA38C8" w:rsidP="00FA38C8">
                              <w:pPr>
                                <w:spacing w:after="0" w:line="240" w:lineRule="auto"/>
                                <w:rPr>
                                  <w:color w:val="000000"/>
                                  <w:sz w:val="24"/>
                                </w:rPr>
                              </w:pPr>
                            </w:p>
                            <w:p w:rsidR="00FA38C8" w:rsidRDefault="00FA38C8" w:rsidP="00FA38C8">
                              <w:pPr>
                                <w:spacing w:after="0" w:line="240" w:lineRule="auto"/>
                                <w:rPr>
                                  <w:color w:val="000000"/>
                                  <w:sz w:val="24"/>
                                </w:rPr>
                              </w:pPr>
                            </w:p>
                            <w:p w:rsidR="00FA38C8" w:rsidRDefault="00FA38C8" w:rsidP="006720BA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color w:val="000000"/>
                                  <w:sz w:val="24"/>
                                </w:rPr>
                                <w:t>_________________</w:t>
                              </w:r>
                            </w:p>
                          </w:tc>
                        </w:tr>
                      </w:tbl>
                      <w:p w:rsidR="00FA38C8" w:rsidRDefault="00FA38C8" w:rsidP="00FA38C8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321" w:type="dxa"/>
                      </w:tcPr>
                      <w:p w:rsidR="00FA38C8" w:rsidRDefault="00FA38C8"/>
                      <w:p w:rsidR="00FA38C8" w:rsidRDefault="00FA38C8"/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5321"/>
                        </w:tblGrid>
                        <w:tr w:rsidR="00FA38C8" w:rsidTr="00FA38C8">
                          <w:trPr>
                            <w:trHeight w:val="222"/>
                          </w:trPr>
                          <w:tc>
                            <w:tcPr>
                              <w:tcW w:w="5321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FA38C8" w:rsidRDefault="00FA38C8" w:rsidP="00FA38C8">
                              <w:pPr>
                                <w:spacing w:after="0" w:line="240" w:lineRule="auto"/>
                              </w:pPr>
                              <w:r>
                                <w:t>___________________________</w:t>
                              </w:r>
                            </w:p>
                          </w:tc>
                        </w:tr>
                      </w:tbl>
                      <w:p w:rsidR="00FA38C8" w:rsidRDefault="00FA38C8" w:rsidP="00FA38C8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311FB4" w:rsidRDefault="00311FB4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311FB4" w:rsidRDefault="00311FB4">
            <w:pPr>
              <w:spacing w:after="0" w:line="240" w:lineRule="auto"/>
            </w:pPr>
          </w:p>
        </w:tc>
      </w:tr>
    </w:tbl>
    <w:p w:rsidR="00311FB4" w:rsidRDefault="00311FB4" w:rsidP="00B14DC2">
      <w:pPr>
        <w:spacing w:after="0" w:line="240" w:lineRule="auto"/>
      </w:pPr>
    </w:p>
    <w:sectPr w:rsidR="00311FB4" w:rsidSect="00B14DC2">
      <w:pgSz w:w="11905" w:h="16837"/>
      <w:pgMar w:top="568" w:right="0" w:bottom="284" w:left="113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FB4"/>
    <w:rsid w:val="001800D8"/>
    <w:rsid w:val="001871D2"/>
    <w:rsid w:val="001B5D73"/>
    <w:rsid w:val="001F4A4E"/>
    <w:rsid w:val="00222702"/>
    <w:rsid w:val="00251CEE"/>
    <w:rsid w:val="002B18AB"/>
    <w:rsid w:val="002D77CF"/>
    <w:rsid w:val="00311FB4"/>
    <w:rsid w:val="00347941"/>
    <w:rsid w:val="00382FD8"/>
    <w:rsid w:val="003F55B9"/>
    <w:rsid w:val="0056606E"/>
    <w:rsid w:val="005B53CC"/>
    <w:rsid w:val="005F433A"/>
    <w:rsid w:val="006720BA"/>
    <w:rsid w:val="008327C1"/>
    <w:rsid w:val="00891617"/>
    <w:rsid w:val="009A4D93"/>
    <w:rsid w:val="009C5388"/>
    <w:rsid w:val="00A27ACD"/>
    <w:rsid w:val="00A91290"/>
    <w:rsid w:val="00AB416B"/>
    <w:rsid w:val="00AD2C2B"/>
    <w:rsid w:val="00B14DC2"/>
    <w:rsid w:val="00B83802"/>
    <w:rsid w:val="00E009F2"/>
    <w:rsid w:val="00EA5496"/>
    <w:rsid w:val="00ED44AA"/>
    <w:rsid w:val="00FA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CBA5A6-9C52-41D9-8633-4CFAA7A1D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AD009-1454-40DE-97C5-559AACBED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3848</Words>
  <Characters>21938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{1685722a-bb56-e511-80e3-000c29cfc35f}</vt:lpstr>
    </vt:vector>
  </TitlesOfParts>
  <Company>DATA+</Company>
  <LinksUpToDate>false</LinksUpToDate>
  <CharactersWithSpaces>25735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{1685722a-bb56-e511-80e3-000c29cfc35f}</dc:title>
  <dc:creator>Наталья Сапожникова</dc:creator>
  <dc:description>D_ESRI_End_User: ESRI_CIS_End_User_D_2016_orlov_NEW.rdl
2018_ESRI_CIS_End_User_D.rdl
D:\nastic\Visual Studio 2012\Projects\2018_Esri_CIS_docs</dc:description>
  <cp:lastModifiedBy>Сингур Александр Николаевич</cp:lastModifiedBy>
  <cp:revision>4</cp:revision>
  <dcterms:created xsi:type="dcterms:W3CDTF">2021-03-25T11:09:00Z</dcterms:created>
  <dcterms:modified xsi:type="dcterms:W3CDTF">2021-04-21T03:21:00Z</dcterms:modified>
</cp:coreProperties>
</file>